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6" w:rsidRPr="00787F1D" w:rsidRDefault="00D45DB6" w:rsidP="00787F1D">
      <w:pPr>
        <w:spacing w:line="240" w:lineRule="auto"/>
        <w:ind w:left="3360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LEI Nº 6.772, DE 31 DE JULHO DE 2013.</w:t>
      </w:r>
    </w:p>
    <w:p w:rsidR="00D45DB6" w:rsidRPr="00787F1D" w:rsidRDefault="00D45DB6" w:rsidP="00787F1D">
      <w:pPr>
        <w:spacing w:line="240" w:lineRule="auto"/>
        <w:ind w:left="3360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ind w:left="3360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ab/>
      </w:r>
    </w:p>
    <w:p w:rsidR="00D45DB6" w:rsidRPr="00787F1D" w:rsidRDefault="00D45DB6" w:rsidP="00787F1D">
      <w:pPr>
        <w:spacing w:line="240" w:lineRule="auto"/>
        <w:ind w:left="3360"/>
        <w:jc w:val="both"/>
        <w:rPr>
          <w:rFonts w:ascii="Arial" w:hAnsi="Arial" w:cs="Arial"/>
          <w:b/>
          <w:sz w:val="23"/>
          <w:szCs w:val="23"/>
        </w:rPr>
      </w:pPr>
      <w:r w:rsidRPr="00787F1D">
        <w:rPr>
          <w:rFonts w:ascii="Arial" w:hAnsi="Arial" w:cs="Arial"/>
          <w:b/>
          <w:sz w:val="23"/>
          <w:szCs w:val="23"/>
        </w:rPr>
        <w:t>Institui, no município de Patos de Minas, o Programa “Consumo Consciente de Água”, e dá outras providências.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O Povo do Município de Patos de Minas, Estado de Minas Gerais, por seus representantes, aprovou, e, eu em seu nome, sanciono a seguinte Lei: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Art. 1° Fica instituído, no município de Patos de Minas, o Programa “Consumo Consciente de Água”, para ser observado nos prédios públicos municipais e recomendado à população do Município de forma geral.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Art. 2° No âmbito do próprio Município, a Prefeitura adotará todas as medidas cabíveis para evitar o desperdício de água e controlar seu uso racional, com o levantamento e correção dos vazamentos existentes, instalação de dispositivos redutores de consumo, captação e reutilização da água para ser empregada em outros propósitos, utilização de irrigação para jardins e principalmente execução de um programa de conscientização do corpo de funcionários.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Art. 3°</w:t>
      </w:r>
      <w:r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>Na promoção institucional para divulgação do programa à população, o Executivo deverá valer-se de material didático educacional, focando principalmente o que pode ser feito para a economia de água no uso doméstico e pessoal.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Art. 4° O Executivo Municipal determinará os atos necessários à execução da lei.</w:t>
      </w: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  <w:r w:rsidRPr="00787F1D">
        <w:rPr>
          <w:rFonts w:ascii="Arial" w:hAnsi="Arial" w:cs="Arial"/>
          <w:sz w:val="23"/>
          <w:szCs w:val="23"/>
        </w:rPr>
        <w:tab/>
      </w:r>
      <w:r w:rsidRPr="00787F1D">
        <w:rPr>
          <w:rFonts w:ascii="Arial" w:hAnsi="Arial" w:cs="Arial"/>
          <w:sz w:val="23"/>
          <w:szCs w:val="23"/>
        </w:rPr>
        <w:tab/>
        <w:t>Art. 5° Esta Lei entra em vigor na data de sua publicação.</w:t>
      </w:r>
    </w:p>
    <w:p w:rsidR="00D45DB6" w:rsidRPr="00787F1D" w:rsidRDefault="00D45DB6" w:rsidP="00787F1D">
      <w:pPr>
        <w:spacing w:line="240" w:lineRule="auto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</w:t>
      </w:r>
    </w:p>
    <w:p w:rsidR="00D45DB6" w:rsidRPr="00787F1D" w:rsidRDefault="00D45DB6" w:rsidP="00787F1D">
      <w:pPr>
        <w:spacing w:line="240" w:lineRule="auto"/>
        <w:ind w:firstLine="1425"/>
        <w:jc w:val="both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bCs/>
          <w:sz w:val="23"/>
          <w:szCs w:val="23"/>
        </w:rPr>
        <w:t>Prefeitura Municipal de Patos de Minas, 31 de julho de 2013, 125º ano da República e 145º ano do Município.</w:t>
      </w:r>
    </w:p>
    <w:p w:rsidR="00D45DB6" w:rsidRPr="00787F1D" w:rsidRDefault="00D45DB6" w:rsidP="00787F1D">
      <w:pPr>
        <w:pStyle w:val="NoSpacing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pStyle w:val="NoSpacing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pStyle w:val="NoSpacing"/>
        <w:rPr>
          <w:rFonts w:ascii="Arial" w:hAnsi="Arial" w:cs="Arial"/>
          <w:sz w:val="23"/>
          <w:szCs w:val="23"/>
        </w:rPr>
      </w:pPr>
    </w:p>
    <w:p w:rsidR="00D45DB6" w:rsidRPr="00787F1D" w:rsidRDefault="00D45DB6" w:rsidP="00787F1D">
      <w:pPr>
        <w:pStyle w:val="NoSpacing"/>
        <w:rPr>
          <w:rFonts w:ascii="Arial" w:hAnsi="Arial" w:cs="Arial"/>
          <w:sz w:val="23"/>
          <w:szCs w:val="23"/>
        </w:rPr>
      </w:pP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Pedro Lucas Rodrigues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Prefeito Municipal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Marco Aurélio do Valle, Cel. PM QOR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Secretário Municipal de Governo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 xml:space="preserve">                     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Damião Borges da Silveira</w:t>
      </w:r>
    </w:p>
    <w:p w:rsidR="00D45DB6" w:rsidRPr="00787F1D" w:rsidRDefault="00D45DB6" w:rsidP="00AF7DBA">
      <w:pPr>
        <w:pStyle w:val="NoSpacing"/>
        <w:ind w:left="2880"/>
        <w:rPr>
          <w:rFonts w:ascii="Arial" w:hAnsi="Arial" w:cs="Arial"/>
          <w:b/>
          <w:sz w:val="23"/>
          <w:szCs w:val="23"/>
        </w:rPr>
      </w:pPr>
      <w:r w:rsidRPr="00787F1D">
        <w:rPr>
          <w:rFonts w:ascii="Arial" w:hAnsi="Arial" w:cs="Arial"/>
          <w:sz w:val="23"/>
          <w:szCs w:val="23"/>
        </w:rPr>
        <w:t>Procurador-Geral do Município</w:t>
      </w:r>
      <w:r w:rsidRPr="00787F1D">
        <w:rPr>
          <w:rFonts w:ascii="Arial" w:hAnsi="Arial" w:cs="Arial"/>
          <w:sz w:val="23"/>
          <w:szCs w:val="23"/>
        </w:rPr>
        <w:tab/>
      </w:r>
    </w:p>
    <w:p w:rsidR="00D45DB6" w:rsidRPr="00787F1D" w:rsidRDefault="00D45DB6" w:rsidP="00787F1D">
      <w:pPr>
        <w:spacing w:line="240" w:lineRule="auto"/>
        <w:ind w:firstLine="708"/>
        <w:rPr>
          <w:rFonts w:ascii="Arial" w:hAnsi="Arial" w:cs="Arial"/>
          <w:sz w:val="23"/>
          <w:szCs w:val="23"/>
        </w:rPr>
      </w:pPr>
    </w:p>
    <w:sectPr w:rsidR="00D45DB6" w:rsidRPr="00787F1D" w:rsidSect="00787F1D">
      <w:footerReference w:type="default" r:id="rId7"/>
      <w:pgSz w:w="11907" w:h="17577" w:code="9"/>
      <w:pgMar w:top="2552" w:right="1134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B6" w:rsidRDefault="00D45DB6" w:rsidP="00DC55F0">
      <w:pPr>
        <w:spacing w:line="240" w:lineRule="auto"/>
      </w:pPr>
      <w:r>
        <w:separator/>
      </w:r>
    </w:p>
  </w:endnote>
  <w:endnote w:type="continuationSeparator" w:id="0">
    <w:p w:rsidR="00D45DB6" w:rsidRDefault="00D45DB6" w:rsidP="00DC5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B6" w:rsidRPr="00DC55F0" w:rsidRDefault="00D45DB6" w:rsidP="00DC55F0">
    <w:pPr>
      <w:pStyle w:val="Footer"/>
      <w:rPr>
        <w:b/>
        <w:sz w:val="16"/>
        <w:szCs w:val="16"/>
      </w:rPr>
    </w:pPr>
  </w:p>
  <w:p w:rsidR="00D45DB6" w:rsidRDefault="00D45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B6" w:rsidRDefault="00D45DB6" w:rsidP="00DC55F0">
      <w:pPr>
        <w:spacing w:line="240" w:lineRule="auto"/>
      </w:pPr>
      <w:r>
        <w:separator/>
      </w:r>
    </w:p>
  </w:footnote>
  <w:footnote w:type="continuationSeparator" w:id="0">
    <w:p w:rsidR="00D45DB6" w:rsidRDefault="00D45DB6" w:rsidP="00DC5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931"/>
    <w:multiLevelType w:val="hybridMultilevel"/>
    <w:tmpl w:val="2C8A223A"/>
    <w:lvl w:ilvl="0" w:tplc="0C126D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E27"/>
    <w:rsid w:val="001D4B9D"/>
    <w:rsid w:val="00330739"/>
    <w:rsid w:val="004049E4"/>
    <w:rsid w:val="005156E0"/>
    <w:rsid w:val="00560DF2"/>
    <w:rsid w:val="006A68CD"/>
    <w:rsid w:val="00787F1D"/>
    <w:rsid w:val="007F251E"/>
    <w:rsid w:val="00AF7DBA"/>
    <w:rsid w:val="00B204CD"/>
    <w:rsid w:val="00C7161D"/>
    <w:rsid w:val="00CB6A95"/>
    <w:rsid w:val="00CD2998"/>
    <w:rsid w:val="00D45DB6"/>
    <w:rsid w:val="00DC55F0"/>
    <w:rsid w:val="00DC6E27"/>
    <w:rsid w:val="00E015C0"/>
    <w:rsid w:val="00F52661"/>
    <w:rsid w:val="00F65F53"/>
    <w:rsid w:val="00F9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0F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55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55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251E"/>
    <w:pPr>
      <w:ind w:left="720"/>
      <w:contextualSpacing/>
    </w:pPr>
  </w:style>
  <w:style w:type="paragraph" w:styleId="NoSpacing">
    <w:name w:val="No Spacing"/>
    <w:uiPriority w:val="99"/>
    <w:qFormat/>
    <w:rsid w:val="0033073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258</Words>
  <Characters>1395</Characters>
  <Application>Microsoft Office Outlook</Application>
  <DocSecurity>0</DocSecurity>
  <Lines>0</Lines>
  <Paragraphs>0</Paragraphs>
  <ScaleCrop>false</ScaleCrop>
  <Company>Câmara Municipal de P. de M.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mariadocarmo</cp:lastModifiedBy>
  <cp:revision>4</cp:revision>
  <cp:lastPrinted>2013-06-12T15:20:00Z</cp:lastPrinted>
  <dcterms:created xsi:type="dcterms:W3CDTF">2013-07-12T14:58:00Z</dcterms:created>
  <dcterms:modified xsi:type="dcterms:W3CDTF">2013-07-31T14:45:00Z</dcterms:modified>
</cp:coreProperties>
</file>