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B86E24" w:rsidP="00312870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PROJE</w:t>
      </w:r>
      <w:r w:rsidR="00123B9A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TO DE DECRETO LEGISLATIVO Nº </w:t>
      </w:r>
      <w:r w:rsidR="007D03D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917</w:t>
      </w: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/201</w:t>
      </w:r>
      <w:r w:rsidR="00D06622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Concede o Título Honorífico de Cidadão Patense ao Senhor </w:t>
      </w:r>
      <w:r w:rsidR="007D03D5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Jabes Andrade Campos</w:t>
      </w:r>
      <w:r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A CÂMARA MUNICIPAL DE PATOS DE MINAS DECRETA: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ao </w:t>
      </w:r>
      <w:r w:rsidR="00312870">
        <w:rPr>
          <w:rFonts w:ascii="Times New Roman" w:eastAsia="Times New Roman" w:hAnsi="Times New Roman"/>
          <w:color w:val="000000"/>
          <w:szCs w:val="24"/>
          <w:lang w:eastAsia="pt-BR"/>
        </w:rPr>
        <w:t xml:space="preserve">Senhor 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7D03D5">
        <w:rPr>
          <w:rFonts w:ascii="Times New Roman" w:eastAsia="Times New Roman" w:hAnsi="Times New Roman"/>
          <w:i/>
          <w:color w:val="000000"/>
          <w:szCs w:val="24"/>
          <w:lang w:eastAsia="pt-BR"/>
        </w:rPr>
        <w:t>Jabes Andrade Campos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 Título Honorífico de Cidadão Patense.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C07C8E">
        <w:rPr>
          <w:rFonts w:ascii="Times New Roman" w:eastAsia="Times New Roman" w:hAnsi="Times New Roman"/>
          <w:color w:val="000000"/>
          <w:szCs w:val="24"/>
          <w:lang w:eastAsia="pt-BR"/>
        </w:rPr>
        <w:t>sessão s</w:t>
      </w:r>
      <w:bookmarkStart w:id="0" w:name="_GoBack"/>
      <w:bookmarkEnd w:id="0"/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de comum acordo com o homenageado.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312870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7D03D5">
        <w:rPr>
          <w:rFonts w:ascii="Times New Roman" w:eastAsia="Times New Roman" w:hAnsi="Times New Roman"/>
          <w:color w:val="000000"/>
          <w:szCs w:val="24"/>
          <w:lang w:eastAsia="pt-BR"/>
        </w:rPr>
        <w:t>21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D06622">
        <w:rPr>
          <w:rFonts w:ascii="Times New Roman" w:eastAsia="Times New Roman" w:hAnsi="Times New Roman"/>
          <w:color w:val="000000"/>
          <w:szCs w:val="24"/>
          <w:lang w:eastAsia="pt-BR"/>
        </w:rPr>
        <w:t>julho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7D03D5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DAVID ANTÔNIO SANCHES – David Balla</w:t>
      </w: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Vereador</w:t>
      </w:r>
    </w:p>
    <w:p w:rsidR="00114DAC" w:rsidRPr="00D06622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tabs>
          <w:tab w:val="left" w:pos="4820"/>
        </w:tabs>
        <w:jc w:val="both"/>
        <w:rPr>
          <w:rFonts w:ascii="Times New Roman" w:eastAsia="Times New Roman" w:hAnsi="Times New Roman"/>
          <w:szCs w:val="24"/>
          <w:lang w:eastAsia="pt-BR"/>
        </w:rPr>
      </w:pPr>
      <w:r w:rsidRPr="00D06622">
        <w:rPr>
          <w:rFonts w:ascii="Times New Roman" w:eastAsia="Times New Roman" w:hAnsi="Times New Roman"/>
          <w:szCs w:val="24"/>
          <w:lang w:eastAsia="pt-BR"/>
        </w:rPr>
        <w:t>JUSTIFICATIVA:</w:t>
      </w:r>
    </w:p>
    <w:p w:rsidR="000A2268" w:rsidRDefault="000A2268" w:rsidP="00AD7D7F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 xml:space="preserve">Jabes Andrade Campos </w:t>
      </w:r>
      <w:r w:rsidR="00EA4507" w:rsidRPr="000A2268">
        <w:rPr>
          <w:rFonts w:ascii="Times New Roman" w:hAnsi="Times New Roman"/>
          <w:szCs w:val="24"/>
        </w:rPr>
        <w:t xml:space="preserve">é casado com </w:t>
      </w:r>
      <w:r w:rsidRPr="000A2268">
        <w:rPr>
          <w:rFonts w:ascii="Times New Roman" w:hAnsi="Times New Roman"/>
          <w:szCs w:val="24"/>
        </w:rPr>
        <w:t xml:space="preserve">Rosimeire Alves Campos </w:t>
      </w:r>
      <w:r>
        <w:rPr>
          <w:rFonts w:ascii="Times New Roman" w:hAnsi="Times New Roman"/>
          <w:szCs w:val="24"/>
        </w:rPr>
        <w:t>e pai de Débora (11 anos), Sara (5 anos) e José</w:t>
      </w:r>
      <w:r w:rsidR="00EA4507" w:rsidRPr="000A2268">
        <w:rPr>
          <w:rFonts w:ascii="Times New Roman" w:hAnsi="Times New Roman"/>
          <w:szCs w:val="24"/>
        </w:rPr>
        <w:t xml:space="preserve"> (2 anos). </w:t>
      </w:r>
      <w:r>
        <w:rPr>
          <w:rFonts w:ascii="Times New Roman" w:hAnsi="Times New Roman"/>
          <w:szCs w:val="24"/>
        </w:rPr>
        <w:t xml:space="preserve"> </w:t>
      </w:r>
      <w:r w:rsidR="00EA4507" w:rsidRPr="000A2268">
        <w:rPr>
          <w:rFonts w:ascii="Times New Roman" w:hAnsi="Times New Roman"/>
          <w:szCs w:val="24"/>
        </w:rPr>
        <w:t xml:space="preserve">Nasceu </w:t>
      </w:r>
      <w:r>
        <w:rPr>
          <w:rFonts w:ascii="Times New Roman" w:hAnsi="Times New Roman"/>
          <w:szCs w:val="24"/>
        </w:rPr>
        <w:t>na cidade de Resplendor-MG, no dia 3 de agosto de 1972.</w:t>
      </w:r>
      <w:r w:rsidR="00EA4507" w:rsidRPr="000A2268">
        <w:rPr>
          <w:rFonts w:ascii="Times New Roman" w:hAnsi="Times New Roman"/>
          <w:szCs w:val="24"/>
        </w:rPr>
        <w:t xml:space="preserve"> É filho do 2º Tenente da PMMG</w:t>
      </w:r>
      <w:r w:rsidR="00AD7D7F">
        <w:rPr>
          <w:rFonts w:ascii="Times New Roman" w:hAnsi="Times New Roman"/>
          <w:szCs w:val="24"/>
        </w:rPr>
        <w:t>,</w:t>
      </w:r>
      <w:r w:rsidR="00EA4507" w:rsidRPr="000A2268">
        <w:rPr>
          <w:rFonts w:ascii="Times New Roman" w:hAnsi="Times New Roman"/>
          <w:szCs w:val="24"/>
        </w:rPr>
        <w:t xml:space="preserve"> </w:t>
      </w:r>
      <w:r w:rsidRPr="000A2268">
        <w:rPr>
          <w:rFonts w:ascii="Times New Roman" w:hAnsi="Times New Roman"/>
          <w:szCs w:val="24"/>
        </w:rPr>
        <w:t>José Oliveira Campos</w:t>
      </w:r>
      <w:r w:rsidR="00AD7D7F">
        <w:rPr>
          <w:rFonts w:ascii="Times New Roman" w:hAnsi="Times New Roman"/>
          <w:szCs w:val="24"/>
        </w:rPr>
        <w:t>,</w:t>
      </w:r>
      <w:r w:rsidRPr="000A2268">
        <w:rPr>
          <w:rFonts w:ascii="Times New Roman" w:hAnsi="Times New Roman"/>
          <w:szCs w:val="24"/>
        </w:rPr>
        <w:t xml:space="preserve"> </w:t>
      </w:r>
      <w:r w:rsidR="00EA4507" w:rsidRPr="000A2268">
        <w:rPr>
          <w:rFonts w:ascii="Times New Roman" w:hAnsi="Times New Roman"/>
          <w:szCs w:val="24"/>
        </w:rPr>
        <w:t>e da dona de casa</w:t>
      </w:r>
      <w:r w:rsidR="00AD7D7F">
        <w:rPr>
          <w:rFonts w:ascii="Times New Roman" w:hAnsi="Times New Roman"/>
          <w:szCs w:val="24"/>
        </w:rPr>
        <w:t>,</w:t>
      </w:r>
      <w:r w:rsidR="00EA4507" w:rsidRPr="000A2268">
        <w:rPr>
          <w:rFonts w:ascii="Times New Roman" w:hAnsi="Times New Roman"/>
          <w:szCs w:val="24"/>
        </w:rPr>
        <w:t xml:space="preserve"> </w:t>
      </w:r>
      <w:r w:rsidRPr="000A2268">
        <w:rPr>
          <w:rFonts w:ascii="Times New Roman" w:hAnsi="Times New Roman"/>
          <w:szCs w:val="24"/>
        </w:rPr>
        <w:t>Rute Andrade Campos</w:t>
      </w:r>
      <w:r w:rsidR="00EA4507" w:rsidRPr="000A2268">
        <w:rPr>
          <w:rFonts w:ascii="Times New Roman" w:hAnsi="Times New Roman"/>
          <w:szCs w:val="24"/>
        </w:rPr>
        <w:t>.</w:t>
      </w:r>
      <w:r w:rsidR="00AD7D7F">
        <w:rPr>
          <w:rFonts w:ascii="Times New Roman" w:hAnsi="Times New Roman"/>
          <w:szCs w:val="24"/>
        </w:rPr>
        <w:t xml:space="preserve"> </w:t>
      </w:r>
      <w:r w:rsidR="00EA4507" w:rsidRPr="000A2268">
        <w:rPr>
          <w:rFonts w:ascii="Times New Roman" w:hAnsi="Times New Roman"/>
          <w:szCs w:val="24"/>
        </w:rPr>
        <w:t xml:space="preserve">Foi criado na cidade de </w:t>
      </w:r>
      <w:r>
        <w:rPr>
          <w:rFonts w:ascii="Times New Roman" w:hAnsi="Times New Roman"/>
          <w:szCs w:val="24"/>
        </w:rPr>
        <w:t>Governador Valadares</w:t>
      </w:r>
      <w:r w:rsidR="00AD7D7F">
        <w:rPr>
          <w:rFonts w:ascii="Times New Roman" w:hAnsi="Times New Roman"/>
          <w:szCs w:val="24"/>
        </w:rPr>
        <w:t>,</w:t>
      </w:r>
      <w:r w:rsidRPr="000A2268">
        <w:rPr>
          <w:rFonts w:ascii="Times New Roman" w:hAnsi="Times New Roman"/>
          <w:szCs w:val="24"/>
        </w:rPr>
        <w:t xml:space="preserve"> </w:t>
      </w:r>
      <w:r w:rsidR="00EA4507" w:rsidRPr="000A2268">
        <w:rPr>
          <w:rFonts w:ascii="Times New Roman" w:hAnsi="Times New Roman"/>
          <w:szCs w:val="24"/>
        </w:rPr>
        <w:t>onde concluiu os ensinos fundamental e médio em escolas públicas estaduais.</w:t>
      </w:r>
    </w:p>
    <w:p w:rsidR="004E1F41" w:rsidRDefault="00EA4507" w:rsidP="00AD7D7F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 xml:space="preserve">Em </w:t>
      </w:r>
      <w:r w:rsidR="000A2268">
        <w:rPr>
          <w:rFonts w:ascii="Times New Roman" w:hAnsi="Times New Roman"/>
          <w:szCs w:val="24"/>
        </w:rPr>
        <w:t>d</w:t>
      </w:r>
      <w:r w:rsidRPr="000A2268">
        <w:rPr>
          <w:rFonts w:ascii="Times New Roman" w:hAnsi="Times New Roman"/>
          <w:szCs w:val="24"/>
        </w:rPr>
        <w:t xml:space="preserve">ezembro de 1992, </w:t>
      </w:r>
      <w:r w:rsidR="00AD7D7F">
        <w:rPr>
          <w:rFonts w:ascii="Times New Roman" w:hAnsi="Times New Roman"/>
          <w:szCs w:val="24"/>
        </w:rPr>
        <w:t>ingressou</w:t>
      </w:r>
      <w:r w:rsidRPr="000A2268">
        <w:rPr>
          <w:rFonts w:ascii="Times New Roman" w:hAnsi="Times New Roman"/>
          <w:szCs w:val="24"/>
        </w:rPr>
        <w:t xml:space="preserve"> na PMMG como Soldado do 14º BPM, sediado em </w:t>
      </w:r>
      <w:r w:rsidR="004E1F41">
        <w:rPr>
          <w:rFonts w:ascii="Times New Roman" w:hAnsi="Times New Roman"/>
          <w:szCs w:val="24"/>
        </w:rPr>
        <w:t>Ipatinga</w:t>
      </w:r>
      <w:r w:rsidRPr="000A2268">
        <w:rPr>
          <w:rFonts w:ascii="Times New Roman" w:hAnsi="Times New Roman"/>
          <w:szCs w:val="24"/>
        </w:rPr>
        <w:t>, e</w:t>
      </w:r>
      <w:r w:rsidR="00AD7D7F">
        <w:rPr>
          <w:rFonts w:ascii="Times New Roman" w:hAnsi="Times New Roman"/>
          <w:szCs w:val="24"/>
        </w:rPr>
        <w:t>, em f</w:t>
      </w:r>
      <w:r w:rsidRPr="000A2268">
        <w:rPr>
          <w:rFonts w:ascii="Times New Roman" w:hAnsi="Times New Roman"/>
          <w:szCs w:val="24"/>
        </w:rPr>
        <w:t>evereiro de 1994</w:t>
      </w:r>
      <w:r w:rsidR="00AD7D7F">
        <w:rPr>
          <w:rFonts w:ascii="Times New Roman" w:hAnsi="Times New Roman"/>
          <w:szCs w:val="24"/>
        </w:rPr>
        <w:t>,</w:t>
      </w:r>
      <w:r w:rsidRPr="000A2268">
        <w:rPr>
          <w:rFonts w:ascii="Times New Roman" w:hAnsi="Times New Roman"/>
          <w:szCs w:val="24"/>
        </w:rPr>
        <w:t xml:space="preserve"> iniciou o Curso de Formação de Oficias na Academia da Polícia Militar em </w:t>
      </w:r>
      <w:r w:rsidR="004E1F41" w:rsidRPr="000A2268">
        <w:rPr>
          <w:rFonts w:ascii="Times New Roman" w:hAnsi="Times New Roman"/>
          <w:szCs w:val="24"/>
        </w:rPr>
        <w:t>Belo Hori</w:t>
      </w:r>
      <w:r w:rsidR="004E1F41">
        <w:rPr>
          <w:rFonts w:ascii="Times New Roman" w:hAnsi="Times New Roman"/>
          <w:szCs w:val="24"/>
        </w:rPr>
        <w:t>zonte</w:t>
      </w:r>
      <w:r w:rsidRPr="000A2268">
        <w:rPr>
          <w:rFonts w:ascii="Times New Roman" w:hAnsi="Times New Roman"/>
          <w:szCs w:val="24"/>
        </w:rPr>
        <w:t>, graduando-se Ba</w:t>
      </w:r>
      <w:r w:rsidR="00AD7D7F">
        <w:rPr>
          <w:rFonts w:ascii="Times New Roman" w:hAnsi="Times New Roman"/>
          <w:szCs w:val="24"/>
        </w:rPr>
        <w:t>charel em Ciência Militares em n</w:t>
      </w:r>
      <w:r w:rsidRPr="000A2268">
        <w:rPr>
          <w:rFonts w:ascii="Times New Roman" w:hAnsi="Times New Roman"/>
          <w:szCs w:val="24"/>
        </w:rPr>
        <w:t>ovembro de 1997.</w:t>
      </w:r>
    </w:p>
    <w:p w:rsidR="004E1F41" w:rsidRDefault="00EA4507" w:rsidP="00AD7D7F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>Como oficial da Polícia Militar</w:t>
      </w:r>
      <w:r w:rsidR="00AD7D7F">
        <w:rPr>
          <w:rFonts w:ascii="Times New Roman" w:hAnsi="Times New Roman"/>
          <w:szCs w:val="24"/>
        </w:rPr>
        <w:t>,</w:t>
      </w:r>
      <w:r w:rsidRPr="000A2268">
        <w:rPr>
          <w:rFonts w:ascii="Times New Roman" w:hAnsi="Times New Roman"/>
          <w:szCs w:val="24"/>
        </w:rPr>
        <w:t xml:space="preserve"> trabalh</w:t>
      </w:r>
      <w:r w:rsidR="009919A1">
        <w:rPr>
          <w:rFonts w:ascii="Times New Roman" w:hAnsi="Times New Roman"/>
          <w:szCs w:val="24"/>
        </w:rPr>
        <w:t>ou no Batalhão de Polícia de Trâ</w:t>
      </w:r>
      <w:r w:rsidRPr="000A2268">
        <w:rPr>
          <w:rFonts w:ascii="Times New Roman" w:hAnsi="Times New Roman"/>
          <w:szCs w:val="24"/>
        </w:rPr>
        <w:t>nsito, Batalhão de Polícia de Choque, Batalhão ROTAM, Corregedoria da Polícia Militar, Secretaria de Estado de Defesa Social, Academia da Polícia Militar e Diretoria de Inteligência.</w:t>
      </w:r>
    </w:p>
    <w:p w:rsidR="00EA4507" w:rsidRPr="000A2268" w:rsidRDefault="004E1F41" w:rsidP="00AD7D7F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 f</w:t>
      </w:r>
      <w:r w:rsidR="00EA4507" w:rsidRPr="000A2268">
        <w:rPr>
          <w:rFonts w:ascii="Times New Roman" w:hAnsi="Times New Roman"/>
          <w:szCs w:val="24"/>
        </w:rPr>
        <w:t>evereiro de 2015</w:t>
      </w:r>
      <w:r w:rsidR="00AD7D7F">
        <w:rPr>
          <w:rFonts w:ascii="Times New Roman" w:hAnsi="Times New Roman"/>
          <w:szCs w:val="24"/>
        </w:rPr>
        <w:t>,</w:t>
      </w:r>
      <w:r w:rsidR="00EA4507" w:rsidRPr="000A2268">
        <w:rPr>
          <w:rFonts w:ascii="Times New Roman" w:hAnsi="Times New Roman"/>
          <w:szCs w:val="24"/>
        </w:rPr>
        <w:t xml:space="preserve"> foi movimentado, por interesse próprio, para o 15º BPM, onde assumiu a função de subcomandante da Unidade, estabelecendo residência em </w:t>
      </w:r>
      <w:r>
        <w:rPr>
          <w:rFonts w:ascii="Times New Roman" w:hAnsi="Times New Roman"/>
          <w:szCs w:val="24"/>
        </w:rPr>
        <w:t>Patos d</w:t>
      </w:r>
      <w:r w:rsidRPr="000A2268">
        <w:rPr>
          <w:rFonts w:ascii="Times New Roman" w:hAnsi="Times New Roman"/>
          <w:szCs w:val="24"/>
        </w:rPr>
        <w:t>e Minas</w:t>
      </w:r>
      <w:r w:rsidR="00EA4507" w:rsidRPr="000A2268">
        <w:rPr>
          <w:rFonts w:ascii="Times New Roman" w:hAnsi="Times New Roman"/>
          <w:szCs w:val="24"/>
        </w:rPr>
        <w:t>, juntamente com esposa e filhos.</w:t>
      </w:r>
    </w:p>
    <w:p w:rsidR="00EA4507" w:rsidRDefault="00EA4507" w:rsidP="009919A1">
      <w:pPr>
        <w:spacing w:before="120"/>
        <w:ind w:firstLine="1276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lastRenderedPageBreak/>
        <w:t>P</w:t>
      </w:r>
      <w:r w:rsidR="009919A1">
        <w:rPr>
          <w:rFonts w:ascii="Times New Roman" w:hAnsi="Times New Roman"/>
          <w:szCs w:val="24"/>
        </w:rPr>
        <w:t>ossui as seguintes pós-</w:t>
      </w:r>
      <w:r w:rsidRPr="000A2268">
        <w:rPr>
          <w:rFonts w:ascii="Times New Roman" w:hAnsi="Times New Roman"/>
          <w:szCs w:val="24"/>
        </w:rPr>
        <w:t>graduações:</w:t>
      </w:r>
    </w:p>
    <w:p w:rsidR="00EA4507" w:rsidRPr="000A2268" w:rsidRDefault="00EA4507" w:rsidP="009919A1">
      <w:pPr>
        <w:spacing w:before="60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>- Curso de Especialização em Segurança Pública realizado na Academia de Polícia Militar em parceria com a Fundação João Pinheiro (2011);</w:t>
      </w:r>
    </w:p>
    <w:p w:rsidR="00EA4507" w:rsidRPr="000A2268" w:rsidRDefault="00EA4507" w:rsidP="009919A1">
      <w:pPr>
        <w:spacing w:before="60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>- Curso de Especialização em Inteligência Militar realizado na Escola de Inteligência Militar do Exército Brasileiro (2014);</w:t>
      </w:r>
    </w:p>
    <w:p w:rsidR="00EA4507" w:rsidRPr="000A2268" w:rsidRDefault="00EA4507" w:rsidP="009919A1">
      <w:pPr>
        <w:spacing w:before="120"/>
        <w:ind w:firstLine="1276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>Realizou, ainda, os seguintes cursos de capacitação:</w:t>
      </w:r>
    </w:p>
    <w:p w:rsidR="00EA4507" w:rsidRPr="000A2268" w:rsidRDefault="00EA4507" w:rsidP="009919A1">
      <w:pPr>
        <w:spacing w:before="60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>- Curso de Policiamento ROTAM em 1999;</w:t>
      </w:r>
    </w:p>
    <w:p w:rsidR="00EA4507" w:rsidRPr="000A2268" w:rsidRDefault="00EA4507" w:rsidP="009919A1">
      <w:pPr>
        <w:spacing w:before="60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>- Curso de Gestão da Atividade de Inteligência em 2008;</w:t>
      </w:r>
    </w:p>
    <w:p w:rsidR="00EA4507" w:rsidRDefault="00EA4507" w:rsidP="009919A1">
      <w:pPr>
        <w:spacing w:before="60"/>
        <w:jc w:val="both"/>
        <w:rPr>
          <w:rFonts w:ascii="Times New Roman" w:hAnsi="Times New Roman"/>
          <w:szCs w:val="24"/>
        </w:rPr>
      </w:pPr>
      <w:r w:rsidRPr="000A2268">
        <w:rPr>
          <w:rFonts w:ascii="Times New Roman" w:hAnsi="Times New Roman"/>
          <w:szCs w:val="24"/>
        </w:rPr>
        <w:t>- Curso de Inteligência para Oficiais na Polícia Militar do Estado de São Paulo em 2013.</w:t>
      </w:r>
    </w:p>
    <w:p w:rsidR="00EA4507" w:rsidRPr="000A2268" w:rsidRDefault="004E1F41" w:rsidP="009919A1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 Patos de Minas</w:t>
      </w:r>
      <w:r w:rsidR="00EA4507" w:rsidRPr="000A2268">
        <w:rPr>
          <w:rFonts w:ascii="Times New Roman" w:hAnsi="Times New Roman"/>
          <w:szCs w:val="24"/>
        </w:rPr>
        <w:t>, desde sua chegada, tem dedicado todo seu esforço em prol da sociedade local, tendo participado diretamente de diversas atividades que repercutiram positivamente perante a comunidade</w:t>
      </w:r>
      <w:r w:rsidR="009919A1">
        <w:rPr>
          <w:rFonts w:ascii="Times New Roman" w:hAnsi="Times New Roman"/>
          <w:szCs w:val="24"/>
        </w:rPr>
        <w:t>,</w:t>
      </w:r>
      <w:r w:rsidR="00EA4507" w:rsidRPr="000A2268">
        <w:rPr>
          <w:rFonts w:ascii="Times New Roman" w:hAnsi="Times New Roman"/>
          <w:szCs w:val="24"/>
        </w:rPr>
        <w:t xml:space="preserve"> como a prisão de quadrilha de assaltantes de outro Estado, prisão de homicida de jovem Patense, policiamento da </w:t>
      </w:r>
      <w:r w:rsidRPr="000A2268">
        <w:rPr>
          <w:rFonts w:ascii="Times New Roman" w:hAnsi="Times New Roman"/>
          <w:szCs w:val="24"/>
        </w:rPr>
        <w:t xml:space="preserve">Fenamilho 2016 </w:t>
      </w:r>
      <w:r w:rsidR="00EA4507" w:rsidRPr="000A2268">
        <w:rPr>
          <w:rFonts w:ascii="Times New Roman" w:hAnsi="Times New Roman"/>
          <w:szCs w:val="24"/>
        </w:rPr>
        <w:t>e transporte da Tocha O</w:t>
      </w:r>
      <w:r>
        <w:rPr>
          <w:rFonts w:ascii="Times New Roman" w:hAnsi="Times New Roman"/>
          <w:szCs w:val="24"/>
        </w:rPr>
        <w:t>lí</w:t>
      </w:r>
      <w:r w:rsidR="00EA4507" w:rsidRPr="000A2268">
        <w:rPr>
          <w:rFonts w:ascii="Times New Roman" w:hAnsi="Times New Roman"/>
          <w:szCs w:val="24"/>
        </w:rPr>
        <w:t>mpica, policiamento em jogos de futebol do Campeonato Mineiro, dentre outros.</w:t>
      </w:r>
    </w:p>
    <w:p w:rsidR="00EA4507" w:rsidRPr="000A2268" w:rsidRDefault="00EA4507" w:rsidP="00B86E24">
      <w:pPr>
        <w:tabs>
          <w:tab w:val="left" w:pos="4820"/>
        </w:tabs>
        <w:jc w:val="both"/>
        <w:rPr>
          <w:rFonts w:ascii="Times New Roman" w:eastAsia="Times New Roman" w:hAnsi="Times New Roman"/>
          <w:szCs w:val="24"/>
          <w:lang w:eastAsia="pt-BR"/>
        </w:rPr>
      </w:pPr>
    </w:p>
    <w:sectPr w:rsidR="00EA4507" w:rsidRPr="000A2268" w:rsidSect="006D7D0B">
      <w:footerReference w:type="default" r:id="rId6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7F" w:rsidRPr="00AD7D7F" w:rsidRDefault="00AD7D7F" w:rsidP="00AD7D7F">
    <w:pPr>
      <w:pStyle w:val="Rodap"/>
      <w:rPr>
        <w:rFonts w:ascii="Times New Roman" w:hAnsi="Times New Roman"/>
        <w:sz w:val="22"/>
      </w:rPr>
    </w:pPr>
    <w:r w:rsidRPr="00AD7D7F">
      <w:rPr>
        <w:rFonts w:ascii="Times New Roman" w:hAnsi="Times New Roman"/>
        <w:sz w:val="22"/>
      </w:rPr>
      <w:t>PDL_917/2016</w:t>
    </w:r>
    <w:sdt>
      <w:sdtPr>
        <w:rPr>
          <w:rFonts w:ascii="Times New Roman" w:hAnsi="Times New Roman"/>
          <w:sz w:val="22"/>
        </w:rPr>
        <w:id w:val="-4492357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AD7D7F">
              <w:rPr>
                <w:rFonts w:ascii="Times New Roman" w:hAnsi="Times New Roman"/>
                <w:sz w:val="22"/>
              </w:rPr>
              <w:t xml:space="preserve">                                   </w:t>
            </w:r>
            <w:r w:rsidRPr="00AD7D7F">
              <w:rPr>
                <w:rFonts w:ascii="Times New Roman" w:hAnsi="Times New Roman"/>
                <w:bCs/>
                <w:sz w:val="22"/>
              </w:rPr>
              <w:fldChar w:fldCharType="begin"/>
            </w:r>
            <w:r w:rsidRPr="00AD7D7F">
              <w:rPr>
                <w:rFonts w:ascii="Times New Roman" w:hAnsi="Times New Roman"/>
                <w:bCs/>
                <w:sz w:val="22"/>
              </w:rPr>
              <w:instrText>PAGE</w:instrText>
            </w:r>
            <w:r w:rsidRPr="00AD7D7F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="00C07C8E">
              <w:rPr>
                <w:rFonts w:ascii="Times New Roman" w:hAnsi="Times New Roman"/>
                <w:bCs/>
                <w:noProof/>
                <w:sz w:val="22"/>
              </w:rPr>
              <w:t>1</w:t>
            </w:r>
            <w:r w:rsidRPr="00AD7D7F">
              <w:rPr>
                <w:rFonts w:ascii="Times New Roman" w:hAnsi="Times New Roman"/>
                <w:bCs/>
                <w:sz w:val="22"/>
              </w:rPr>
              <w:fldChar w:fldCharType="end"/>
            </w:r>
            <w:r w:rsidRPr="00AD7D7F">
              <w:rPr>
                <w:rFonts w:ascii="Times New Roman" w:hAnsi="Times New Roman"/>
                <w:sz w:val="22"/>
              </w:rPr>
              <w:t>/</w:t>
            </w:r>
            <w:r w:rsidRPr="00AD7D7F">
              <w:rPr>
                <w:rFonts w:ascii="Times New Roman" w:hAnsi="Times New Roman"/>
                <w:bCs/>
                <w:sz w:val="22"/>
              </w:rPr>
              <w:fldChar w:fldCharType="begin"/>
            </w:r>
            <w:r w:rsidRPr="00AD7D7F">
              <w:rPr>
                <w:rFonts w:ascii="Times New Roman" w:hAnsi="Times New Roman"/>
                <w:bCs/>
                <w:sz w:val="22"/>
              </w:rPr>
              <w:instrText>NUMPAGES</w:instrText>
            </w:r>
            <w:r w:rsidRPr="00AD7D7F">
              <w:rPr>
                <w:rFonts w:ascii="Times New Roman" w:hAnsi="Times New Roman"/>
                <w:bCs/>
                <w:sz w:val="22"/>
              </w:rPr>
              <w:fldChar w:fldCharType="separate"/>
            </w:r>
            <w:r w:rsidR="00C07C8E">
              <w:rPr>
                <w:rFonts w:ascii="Times New Roman" w:hAnsi="Times New Roman"/>
                <w:bCs/>
                <w:noProof/>
                <w:sz w:val="22"/>
              </w:rPr>
              <w:t>2</w:t>
            </w:r>
            <w:r w:rsidRPr="00AD7D7F">
              <w:rPr>
                <w:rFonts w:ascii="Times New Roman" w:hAnsi="Times New Roman"/>
                <w:bCs/>
                <w:sz w:val="22"/>
              </w:rPr>
              <w:fldChar w:fldCharType="end"/>
            </w:r>
          </w:sdtContent>
        </w:sdt>
      </w:sdtContent>
    </w:sdt>
  </w:p>
  <w:p w:rsidR="00AD7D7F" w:rsidRDefault="00AD7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0A2268"/>
    <w:rsid w:val="00114DAC"/>
    <w:rsid w:val="00123B9A"/>
    <w:rsid w:val="0013354E"/>
    <w:rsid w:val="00155F0F"/>
    <w:rsid w:val="0026321C"/>
    <w:rsid w:val="00312870"/>
    <w:rsid w:val="00430F41"/>
    <w:rsid w:val="004B2888"/>
    <w:rsid w:val="004E1F41"/>
    <w:rsid w:val="005103A3"/>
    <w:rsid w:val="00606579"/>
    <w:rsid w:val="006129B1"/>
    <w:rsid w:val="006745D7"/>
    <w:rsid w:val="006C03FB"/>
    <w:rsid w:val="006C2DD9"/>
    <w:rsid w:val="006D7D0B"/>
    <w:rsid w:val="007D03D5"/>
    <w:rsid w:val="0081744A"/>
    <w:rsid w:val="008A531D"/>
    <w:rsid w:val="008F7F2B"/>
    <w:rsid w:val="009919A1"/>
    <w:rsid w:val="009B5AD2"/>
    <w:rsid w:val="00A44EF2"/>
    <w:rsid w:val="00A671D3"/>
    <w:rsid w:val="00AD7D7F"/>
    <w:rsid w:val="00B86E24"/>
    <w:rsid w:val="00BB5906"/>
    <w:rsid w:val="00C07C8E"/>
    <w:rsid w:val="00C65F89"/>
    <w:rsid w:val="00D06622"/>
    <w:rsid w:val="00E709B9"/>
    <w:rsid w:val="00EA4507"/>
    <w:rsid w:val="00F172C0"/>
    <w:rsid w:val="00F53109"/>
    <w:rsid w:val="00FD139B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D48A9"/>
  <w15:docId w15:val="{5277D909-DDC9-414F-9C54-C239D0C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Karina Aparecida de Oliveira</cp:lastModifiedBy>
  <cp:revision>9</cp:revision>
  <cp:lastPrinted>2016-07-15T15:48:00Z</cp:lastPrinted>
  <dcterms:created xsi:type="dcterms:W3CDTF">2016-07-21T16:35:00Z</dcterms:created>
  <dcterms:modified xsi:type="dcterms:W3CDTF">2016-07-28T19:57:00Z</dcterms:modified>
</cp:coreProperties>
</file>