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92" w:rsidRPr="008B4386" w:rsidRDefault="00540C31" w:rsidP="009F0B60">
      <w:pPr>
        <w:widowControl w:val="0"/>
        <w:ind w:right="57"/>
        <w:jc w:val="center"/>
        <w:rPr>
          <w:b/>
          <w:bCs/>
          <w:sz w:val="24"/>
          <w:szCs w:val="24"/>
        </w:rPr>
      </w:pPr>
      <w:r w:rsidRPr="008B4386">
        <w:rPr>
          <w:b/>
          <w:bCs/>
          <w:sz w:val="24"/>
          <w:szCs w:val="24"/>
        </w:rPr>
        <w:t xml:space="preserve">SUBSTITUTIVO AO </w:t>
      </w:r>
      <w:r w:rsidR="00254F92" w:rsidRPr="008B4386">
        <w:rPr>
          <w:b/>
          <w:bCs/>
          <w:sz w:val="24"/>
          <w:szCs w:val="24"/>
        </w:rPr>
        <w:t xml:space="preserve">PROJETO DE LEI Nº </w:t>
      </w:r>
      <w:r w:rsidRPr="008B4386">
        <w:rPr>
          <w:b/>
          <w:bCs/>
          <w:sz w:val="24"/>
          <w:szCs w:val="24"/>
        </w:rPr>
        <w:t>4.1</w:t>
      </w:r>
      <w:r w:rsidR="008B4386" w:rsidRPr="008B4386">
        <w:rPr>
          <w:b/>
          <w:bCs/>
          <w:sz w:val="24"/>
          <w:szCs w:val="24"/>
        </w:rPr>
        <w:t>97</w:t>
      </w:r>
      <w:r w:rsidRPr="008B4386">
        <w:rPr>
          <w:b/>
          <w:bCs/>
          <w:sz w:val="24"/>
          <w:szCs w:val="24"/>
        </w:rPr>
        <w:t>/2015</w:t>
      </w:r>
    </w:p>
    <w:p w:rsidR="009F0B60" w:rsidRPr="008B4386" w:rsidRDefault="009F0B60" w:rsidP="009F0B60">
      <w:pPr>
        <w:widowControl w:val="0"/>
        <w:ind w:right="57"/>
        <w:jc w:val="center"/>
        <w:rPr>
          <w:b/>
          <w:bCs/>
          <w:sz w:val="24"/>
          <w:szCs w:val="24"/>
        </w:rPr>
      </w:pPr>
    </w:p>
    <w:p w:rsidR="009F0B60" w:rsidRPr="008B4386" w:rsidRDefault="009F0B60" w:rsidP="009F0B60">
      <w:pPr>
        <w:widowControl w:val="0"/>
        <w:ind w:right="57"/>
        <w:jc w:val="center"/>
        <w:rPr>
          <w:bCs/>
          <w:sz w:val="24"/>
          <w:szCs w:val="24"/>
        </w:rPr>
      </w:pPr>
    </w:p>
    <w:p w:rsidR="00254F92" w:rsidRPr="008B4386" w:rsidRDefault="00254F92" w:rsidP="00254F92">
      <w:pPr>
        <w:widowControl w:val="0"/>
        <w:ind w:left="4536" w:right="57" w:firstLineChars="1134" w:firstLine="2722"/>
        <w:jc w:val="both"/>
        <w:rPr>
          <w:bCs/>
          <w:sz w:val="24"/>
          <w:szCs w:val="24"/>
        </w:rPr>
      </w:pPr>
    </w:p>
    <w:p w:rsidR="00254F92" w:rsidRPr="008B4386" w:rsidRDefault="008B4386" w:rsidP="00254F92">
      <w:pPr>
        <w:widowControl w:val="0"/>
        <w:ind w:leftChars="1709" w:left="3418" w:right="57" w:firstLine="1"/>
        <w:jc w:val="both"/>
        <w:rPr>
          <w:b/>
          <w:bCs/>
          <w:sz w:val="24"/>
          <w:szCs w:val="24"/>
        </w:rPr>
      </w:pPr>
      <w:r w:rsidRPr="008B4386">
        <w:rPr>
          <w:b/>
          <w:bCs/>
          <w:sz w:val="24"/>
          <w:szCs w:val="24"/>
        </w:rPr>
        <w:t xml:space="preserve">Revoga o art. 19 da Lei nº 6.390, de 16 de março de 2011 que </w:t>
      </w:r>
      <w:r>
        <w:rPr>
          <w:b/>
          <w:bCs/>
          <w:sz w:val="24"/>
          <w:szCs w:val="24"/>
        </w:rPr>
        <w:t>“D</w:t>
      </w:r>
      <w:r w:rsidRPr="008B4386">
        <w:rPr>
          <w:b/>
          <w:bCs/>
          <w:sz w:val="24"/>
          <w:szCs w:val="24"/>
        </w:rPr>
        <w:t>ispõe sobre a celebração de convênio e termo de concessão de apoio financeiro para repasse de recursos financeiros pelo Município de Patos de Minas, na forma de subvenção social, contribuição, auxílios e outros auxílios financeiros a pessoas físicas</w:t>
      </w:r>
      <w:r>
        <w:rPr>
          <w:b/>
          <w:bCs/>
          <w:sz w:val="24"/>
          <w:szCs w:val="24"/>
        </w:rPr>
        <w:t>.”</w:t>
      </w:r>
      <w:r w:rsidR="00254F92" w:rsidRPr="008B4386">
        <w:rPr>
          <w:b/>
          <w:bCs/>
          <w:sz w:val="24"/>
          <w:szCs w:val="24"/>
        </w:rPr>
        <w:t>.</w:t>
      </w:r>
    </w:p>
    <w:p w:rsidR="00254F92" w:rsidRPr="008B4386" w:rsidRDefault="00254F92" w:rsidP="00254F92">
      <w:pPr>
        <w:widowControl w:val="0"/>
        <w:ind w:right="57" w:firstLineChars="1134" w:firstLine="2722"/>
        <w:jc w:val="both"/>
        <w:rPr>
          <w:bCs/>
          <w:sz w:val="24"/>
          <w:szCs w:val="24"/>
        </w:rPr>
      </w:pPr>
    </w:p>
    <w:p w:rsidR="00254F92" w:rsidRPr="008B4386" w:rsidRDefault="00254F92" w:rsidP="00254F92">
      <w:pPr>
        <w:widowControl w:val="0"/>
        <w:ind w:right="57" w:firstLineChars="1134" w:firstLine="2722"/>
        <w:jc w:val="both"/>
        <w:rPr>
          <w:bCs/>
          <w:sz w:val="24"/>
          <w:szCs w:val="24"/>
        </w:rPr>
      </w:pPr>
    </w:p>
    <w:p w:rsidR="00254F92" w:rsidRDefault="00254F92" w:rsidP="00254F92">
      <w:pPr>
        <w:widowControl w:val="0"/>
        <w:ind w:right="57"/>
        <w:jc w:val="both"/>
        <w:rPr>
          <w:bCs/>
          <w:sz w:val="24"/>
          <w:szCs w:val="24"/>
        </w:rPr>
      </w:pPr>
      <w:r w:rsidRPr="008B4386">
        <w:rPr>
          <w:bCs/>
          <w:sz w:val="24"/>
          <w:szCs w:val="24"/>
        </w:rPr>
        <w:t>A CÂMARA DE PATOS DE MINAS APROVA:</w:t>
      </w:r>
    </w:p>
    <w:p w:rsidR="00254F92" w:rsidRDefault="00254F92" w:rsidP="00254F92">
      <w:pPr>
        <w:widowControl w:val="0"/>
        <w:ind w:right="57" w:firstLineChars="450" w:firstLine="1080"/>
        <w:jc w:val="both"/>
        <w:rPr>
          <w:bCs/>
          <w:sz w:val="24"/>
          <w:szCs w:val="24"/>
        </w:rPr>
      </w:pPr>
      <w:bookmarkStart w:id="0" w:name="artigo_2"/>
    </w:p>
    <w:p w:rsidR="008B4386" w:rsidRPr="008B4386" w:rsidRDefault="008B4386" w:rsidP="00254F92">
      <w:pPr>
        <w:widowControl w:val="0"/>
        <w:ind w:right="57" w:firstLineChars="450" w:firstLine="1080"/>
        <w:jc w:val="both"/>
        <w:rPr>
          <w:bCs/>
          <w:sz w:val="24"/>
          <w:szCs w:val="24"/>
        </w:rPr>
      </w:pPr>
    </w:p>
    <w:p w:rsidR="008B4386" w:rsidRPr="008B4386" w:rsidRDefault="00C930B9" w:rsidP="008B4386">
      <w:pPr>
        <w:ind w:firstLine="1134"/>
        <w:jc w:val="both"/>
        <w:rPr>
          <w:bCs/>
          <w:sz w:val="24"/>
          <w:szCs w:val="24"/>
        </w:rPr>
      </w:pPr>
      <w:r w:rsidRPr="008B4386">
        <w:rPr>
          <w:sz w:val="24"/>
          <w:szCs w:val="24"/>
        </w:rPr>
        <w:t xml:space="preserve">Art. 1º  </w:t>
      </w:r>
      <w:r w:rsidR="008B4386" w:rsidRPr="008B4386">
        <w:rPr>
          <w:sz w:val="24"/>
          <w:szCs w:val="24"/>
        </w:rPr>
        <w:t>Fica revogado</w:t>
      </w:r>
      <w:bookmarkStart w:id="1" w:name="artigo_13"/>
      <w:bookmarkEnd w:id="0"/>
      <w:r w:rsidR="008B4386" w:rsidRPr="008B4386">
        <w:rPr>
          <w:sz w:val="24"/>
          <w:szCs w:val="24"/>
        </w:rPr>
        <w:t xml:space="preserve"> o art. 19 da Lei </w:t>
      </w:r>
      <w:r w:rsidR="0084611A">
        <w:rPr>
          <w:sz w:val="24"/>
          <w:szCs w:val="24"/>
        </w:rPr>
        <w:t xml:space="preserve">Municipal </w:t>
      </w:r>
      <w:r w:rsidR="008B4386" w:rsidRPr="008B4386">
        <w:rPr>
          <w:bCs/>
          <w:sz w:val="24"/>
          <w:szCs w:val="24"/>
        </w:rPr>
        <w:t>nº 6.390, de 16 de março de 2011.</w:t>
      </w:r>
    </w:p>
    <w:p w:rsidR="008B4386" w:rsidRPr="008B4386" w:rsidRDefault="008B4386" w:rsidP="00CA5A21">
      <w:pPr>
        <w:ind w:firstLine="1134"/>
        <w:jc w:val="both"/>
        <w:rPr>
          <w:sz w:val="24"/>
          <w:szCs w:val="24"/>
        </w:rPr>
      </w:pPr>
    </w:p>
    <w:p w:rsidR="00254F92" w:rsidRPr="008B4386" w:rsidRDefault="00A466DD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  <w:bookmarkStart w:id="2" w:name="artigo_14"/>
      <w:bookmarkEnd w:id="1"/>
      <w:r w:rsidRPr="008B4386">
        <w:rPr>
          <w:bCs/>
          <w:sz w:val="24"/>
          <w:szCs w:val="24"/>
        </w:rPr>
        <w:t>A</w:t>
      </w:r>
      <w:r w:rsidR="00254F92" w:rsidRPr="008B4386">
        <w:rPr>
          <w:bCs/>
          <w:sz w:val="24"/>
          <w:szCs w:val="24"/>
        </w:rPr>
        <w:t xml:space="preserve">rt. </w:t>
      </w:r>
      <w:bookmarkEnd w:id="2"/>
      <w:r w:rsidR="008B4386" w:rsidRPr="008B4386">
        <w:rPr>
          <w:bCs/>
          <w:sz w:val="24"/>
          <w:szCs w:val="24"/>
        </w:rPr>
        <w:t xml:space="preserve">2º </w:t>
      </w:r>
      <w:r w:rsidR="00254F92" w:rsidRPr="008B4386">
        <w:rPr>
          <w:bCs/>
          <w:sz w:val="24"/>
          <w:szCs w:val="24"/>
        </w:rPr>
        <w:t xml:space="preserve">Esta Lei entra em vigor </w:t>
      </w:r>
      <w:r w:rsidR="008B4386" w:rsidRPr="008B4386">
        <w:rPr>
          <w:bCs/>
          <w:sz w:val="24"/>
          <w:szCs w:val="24"/>
        </w:rPr>
        <w:t xml:space="preserve">na data </w:t>
      </w:r>
      <w:r w:rsidRPr="008B4386">
        <w:rPr>
          <w:bCs/>
          <w:sz w:val="24"/>
          <w:szCs w:val="24"/>
        </w:rPr>
        <w:t>de sua publi</w:t>
      </w:r>
      <w:r w:rsidR="0079294B" w:rsidRPr="008B4386">
        <w:rPr>
          <w:bCs/>
          <w:sz w:val="24"/>
          <w:szCs w:val="24"/>
        </w:rPr>
        <w:t>ca</w:t>
      </w:r>
      <w:r w:rsidRPr="008B4386">
        <w:rPr>
          <w:bCs/>
          <w:sz w:val="24"/>
          <w:szCs w:val="24"/>
        </w:rPr>
        <w:t>ção</w:t>
      </w:r>
      <w:r w:rsidR="00254F92" w:rsidRPr="008B4386">
        <w:rPr>
          <w:bCs/>
          <w:sz w:val="24"/>
          <w:szCs w:val="24"/>
        </w:rPr>
        <w:t>.</w:t>
      </w:r>
    </w:p>
    <w:p w:rsidR="00CA5A21" w:rsidRPr="008B4386" w:rsidRDefault="00CA5A21" w:rsidP="00CA5A21">
      <w:pPr>
        <w:widowControl w:val="0"/>
        <w:ind w:right="57" w:firstLine="1134"/>
        <w:jc w:val="both"/>
        <w:rPr>
          <w:bCs/>
          <w:sz w:val="24"/>
          <w:szCs w:val="24"/>
        </w:rPr>
      </w:pPr>
    </w:p>
    <w:p w:rsidR="00A62588" w:rsidRPr="008B4386" w:rsidRDefault="00540C31" w:rsidP="00A62588">
      <w:pPr>
        <w:widowControl w:val="0"/>
        <w:spacing w:before="120"/>
        <w:ind w:right="57" w:firstLine="1134"/>
        <w:jc w:val="both"/>
        <w:rPr>
          <w:bCs/>
          <w:sz w:val="24"/>
          <w:szCs w:val="24"/>
        </w:rPr>
      </w:pPr>
      <w:r w:rsidRPr="008B4386">
        <w:rPr>
          <w:bCs/>
          <w:sz w:val="24"/>
          <w:szCs w:val="24"/>
        </w:rPr>
        <w:t xml:space="preserve">Câmara </w:t>
      </w:r>
      <w:r w:rsidR="006F398A" w:rsidRPr="008B4386">
        <w:rPr>
          <w:bCs/>
          <w:sz w:val="24"/>
          <w:szCs w:val="24"/>
        </w:rPr>
        <w:t xml:space="preserve">Municipal de Patos de Minas, </w:t>
      </w:r>
      <w:r w:rsidR="008B4386" w:rsidRPr="008B4386">
        <w:rPr>
          <w:bCs/>
          <w:sz w:val="24"/>
          <w:szCs w:val="24"/>
        </w:rPr>
        <w:t>27</w:t>
      </w:r>
      <w:r w:rsidR="0018417B" w:rsidRPr="008B4386">
        <w:rPr>
          <w:bCs/>
          <w:color w:val="000000" w:themeColor="text1"/>
          <w:sz w:val="24"/>
          <w:szCs w:val="24"/>
        </w:rPr>
        <w:t xml:space="preserve"> de </w:t>
      </w:r>
      <w:r w:rsidR="008B4386" w:rsidRPr="008B4386">
        <w:rPr>
          <w:bCs/>
          <w:color w:val="000000" w:themeColor="text1"/>
          <w:sz w:val="24"/>
          <w:szCs w:val="24"/>
        </w:rPr>
        <w:t>agosto</w:t>
      </w:r>
      <w:r w:rsidR="00254F92" w:rsidRPr="008B4386">
        <w:rPr>
          <w:bCs/>
          <w:color w:val="FF0000"/>
          <w:sz w:val="24"/>
          <w:szCs w:val="24"/>
        </w:rPr>
        <w:t xml:space="preserve"> </w:t>
      </w:r>
      <w:r w:rsidR="00254F92" w:rsidRPr="008B4386">
        <w:rPr>
          <w:bCs/>
          <w:sz w:val="24"/>
          <w:szCs w:val="24"/>
        </w:rPr>
        <w:t>de 2015.</w:t>
      </w:r>
    </w:p>
    <w:p w:rsidR="00A62588" w:rsidRPr="008B4386" w:rsidRDefault="00A62588" w:rsidP="00A62588">
      <w:pPr>
        <w:widowControl w:val="0"/>
        <w:spacing w:before="120"/>
        <w:ind w:right="57" w:firstLine="1134"/>
        <w:jc w:val="both"/>
        <w:rPr>
          <w:bCs/>
          <w:sz w:val="24"/>
          <w:szCs w:val="24"/>
        </w:rPr>
      </w:pPr>
    </w:p>
    <w:p w:rsidR="00A62588" w:rsidRPr="008B4386" w:rsidRDefault="00C5098E" w:rsidP="008B4386">
      <w:pPr>
        <w:widowControl w:val="0"/>
        <w:spacing w:before="120"/>
        <w:ind w:left="1134"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FRANCISCO CARLOS FRECHIANI</w:t>
      </w:r>
    </w:p>
    <w:p w:rsidR="00A62588" w:rsidRDefault="00C5098E" w:rsidP="008B4386">
      <w:pPr>
        <w:widowControl w:val="0"/>
        <w:ind w:left="1134" w:right="57"/>
        <w:jc w:val="both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F832EB">
        <w:rPr>
          <w:sz w:val="24"/>
          <w:szCs w:val="24"/>
        </w:rPr>
        <w:t>-a</w:t>
      </w:r>
      <w:r>
        <w:rPr>
          <w:sz w:val="24"/>
          <w:szCs w:val="24"/>
        </w:rPr>
        <w:t xml:space="preserve">utor </w:t>
      </w:r>
    </w:p>
    <w:p w:rsidR="00C5098E" w:rsidRDefault="00C5098E" w:rsidP="008B4386">
      <w:pPr>
        <w:widowControl w:val="0"/>
        <w:ind w:left="1134" w:right="57"/>
        <w:jc w:val="both"/>
        <w:rPr>
          <w:sz w:val="24"/>
          <w:szCs w:val="24"/>
        </w:rPr>
      </w:pPr>
    </w:p>
    <w:p w:rsidR="00C5098E" w:rsidRDefault="00C5098E" w:rsidP="008B4386">
      <w:pPr>
        <w:widowControl w:val="0"/>
        <w:ind w:left="1134" w:right="57"/>
        <w:jc w:val="both"/>
        <w:rPr>
          <w:sz w:val="24"/>
          <w:szCs w:val="24"/>
        </w:rPr>
      </w:pPr>
    </w:p>
    <w:p w:rsidR="00C5098E" w:rsidRDefault="00C5098E" w:rsidP="008B4386">
      <w:pPr>
        <w:widowControl w:val="0"/>
        <w:ind w:left="1134" w:right="57"/>
        <w:jc w:val="both"/>
        <w:rPr>
          <w:sz w:val="24"/>
          <w:szCs w:val="24"/>
        </w:rPr>
      </w:pPr>
      <w:r>
        <w:rPr>
          <w:sz w:val="24"/>
          <w:szCs w:val="24"/>
        </w:rPr>
        <w:t>LINDOMAR FRANCISCO TAVARES</w:t>
      </w:r>
    </w:p>
    <w:p w:rsidR="00C5098E" w:rsidRPr="008B4386" w:rsidRDefault="00F832EB" w:rsidP="008B4386">
      <w:pPr>
        <w:widowControl w:val="0"/>
        <w:ind w:left="1134" w:righ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Vereador-c</w:t>
      </w:r>
      <w:bookmarkStart w:id="3" w:name="_GoBack"/>
      <w:bookmarkEnd w:id="3"/>
      <w:r w:rsidR="00C5098E">
        <w:rPr>
          <w:sz w:val="24"/>
          <w:szCs w:val="24"/>
        </w:rPr>
        <w:t>oautor</w:t>
      </w:r>
    </w:p>
    <w:p w:rsidR="00187321" w:rsidRDefault="00187321" w:rsidP="00187321">
      <w:pPr>
        <w:rPr>
          <w:sz w:val="24"/>
          <w:szCs w:val="24"/>
        </w:rPr>
      </w:pPr>
    </w:p>
    <w:p w:rsidR="00187321" w:rsidRDefault="00187321" w:rsidP="00187321">
      <w:pPr>
        <w:rPr>
          <w:sz w:val="24"/>
          <w:szCs w:val="24"/>
        </w:rPr>
      </w:pPr>
    </w:p>
    <w:p w:rsidR="00C5098E" w:rsidRDefault="00617B2E" w:rsidP="00187321">
      <w:pPr>
        <w:jc w:val="both"/>
        <w:rPr>
          <w:sz w:val="24"/>
          <w:szCs w:val="24"/>
        </w:rPr>
      </w:pPr>
      <w:r>
        <w:rPr>
          <w:sz w:val="24"/>
          <w:szCs w:val="24"/>
        </w:rPr>
        <w:t>JU</w:t>
      </w:r>
      <w:r w:rsidR="00187321">
        <w:rPr>
          <w:sz w:val="24"/>
          <w:szCs w:val="24"/>
        </w:rPr>
        <w:t xml:space="preserve">STIFICATIVA: </w:t>
      </w:r>
    </w:p>
    <w:p w:rsidR="00C5098E" w:rsidRDefault="00C5098E" w:rsidP="00187321">
      <w:pPr>
        <w:jc w:val="both"/>
        <w:rPr>
          <w:sz w:val="24"/>
          <w:szCs w:val="24"/>
        </w:rPr>
      </w:pPr>
    </w:p>
    <w:p w:rsidR="0035150F" w:rsidRDefault="00617B2E" w:rsidP="00C5098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Analisando a norma prevista no artigo 19, da Lei Municipal nº. 6.390, de 16 de março de 2011, que “Dispõe sobre a celebração de convênio e termo de concessão de apoio financeiro para repasse de recursos financeiros pelo Município de Pato de Minas, na forma de subvenção social, contribuição, auxílio e outros auxílios financeiros a pessoas físicas”, verifica-se que, em regra, não poderá ser celebrado instrumento de repasse de recursos financeiros, enquanto não finalizada a prestação de contas de recursos recebidos anteriormente. </w:t>
      </w:r>
    </w:p>
    <w:p w:rsidR="0035150F" w:rsidRDefault="00617B2E" w:rsidP="00C5098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entanto, referido dispositivo legal contempla hipóteses excepcionais </w:t>
      </w:r>
      <w:r w:rsidR="0035150F">
        <w:rPr>
          <w:sz w:val="24"/>
          <w:szCs w:val="24"/>
        </w:rPr>
        <w:t xml:space="preserve">a partir das quais </w:t>
      </w:r>
      <w:r>
        <w:rPr>
          <w:sz w:val="24"/>
          <w:szCs w:val="24"/>
        </w:rPr>
        <w:t xml:space="preserve">é possível firmar novo </w:t>
      </w:r>
      <w:r w:rsidR="0035150F">
        <w:rPr>
          <w:sz w:val="24"/>
          <w:szCs w:val="24"/>
        </w:rPr>
        <w:t xml:space="preserve">convênio antes mesmo de finalizada a prestação de contas relativa a repasse prévio, quais sejam: repasses do Fundo da Infância e </w:t>
      </w:r>
      <w:r w:rsidR="0035150F">
        <w:rPr>
          <w:sz w:val="24"/>
          <w:szCs w:val="24"/>
        </w:rPr>
        <w:lastRenderedPageBreak/>
        <w:t xml:space="preserve">Adolescência, Fundo Nacional de Assistência Social, outros recursos repassados pelo Estado e/ou União e respectivas contrapartidas. </w:t>
      </w:r>
    </w:p>
    <w:p w:rsidR="00617B2E" w:rsidRDefault="0035150F" w:rsidP="00C5098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Se não bastasse, a proposta legislativa contida no Projeto de Lei nº. 4.197</w:t>
      </w:r>
      <w:r w:rsidR="0084611A">
        <w:rPr>
          <w:sz w:val="24"/>
          <w:szCs w:val="24"/>
        </w:rPr>
        <w:t>/2015</w:t>
      </w:r>
      <w:r w:rsidR="000B23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visa estabelecer outra exceção de vasta amplitude, pelo que seria </w:t>
      </w:r>
      <w:proofErr w:type="gramStart"/>
      <w:r>
        <w:rPr>
          <w:sz w:val="24"/>
          <w:szCs w:val="24"/>
        </w:rPr>
        <w:t>acrescido</w:t>
      </w:r>
      <w:proofErr w:type="gramEnd"/>
      <w:r>
        <w:rPr>
          <w:sz w:val="24"/>
          <w:szCs w:val="24"/>
        </w:rPr>
        <w:t xml:space="preserve"> ao artigo 19 em referência a seguinte oração: “salvo nos casos comprovadamente necessários, urgentes e que atendam aos interesses públicos”.</w:t>
      </w:r>
    </w:p>
    <w:p w:rsidR="000F1D17" w:rsidRDefault="0035150F" w:rsidP="00C5098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Ora! Acaso aprovado </w:t>
      </w:r>
      <w:r w:rsidR="0084611A">
        <w:rPr>
          <w:sz w:val="24"/>
          <w:szCs w:val="24"/>
        </w:rPr>
        <w:t>o Projeto de Lei nº. 4.197/2015</w:t>
      </w:r>
      <w:proofErr w:type="gramStart"/>
      <w:r w:rsidR="0084611A">
        <w:rPr>
          <w:sz w:val="24"/>
          <w:szCs w:val="24"/>
        </w:rPr>
        <w:t>,</w:t>
      </w:r>
      <w:r>
        <w:rPr>
          <w:sz w:val="24"/>
          <w:szCs w:val="24"/>
        </w:rPr>
        <w:t xml:space="preserve"> estar-se-á</w:t>
      </w:r>
      <w:proofErr w:type="gramEnd"/>
      <w:r>
        <w:rPr>
          <w:sz w:val="24"/>
          <w:szCs w:val="24"/>
        </w:rPr>
        <w:t xml:space="preserve"> diante de situação em que a exceção</w:t>
      </w:r>
      <w:r w:rsidR="000F1D17">
        <w:rPr>
          <w:sz w:val="24"/>
          <w:szCs w:val="24"/>
        </w:rPr>
        <w:t xml:space="preserve"> se tornará regra.</w:t>
      </w:r>
    </w:p>
    <w:p w:rsidR="00187321" w:rsidRDefault="000F1D17" w:rsidP="00C5098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Portanto, t</w:t>
      </w:r>
      <w:r w:rsidR="00187321">
        <w:rPr>
          <w:sz w:val="24"/>
          <w:szCs w:val="24"/>
        </w:rPr>
        <w:t>endo em vista que cabe ao Executivo analisar a conveniência e oportunidade de celebração de termos de parcerias voluntárias, não se justifica elencar hipóteses de exceções, mas sim, revogar a regra.</w:t>
      </w:r>
    </w:p>
    <w:p w:rsidR="000F1D17" w:rsidRDefault="000F1D17" w:rsidP="00C5098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Nesses termos, proponho a revogação integral do artigo 19 da Lei 6.390, de 16 de março de 2011.</w:t>
      </w:r>
    </w:p>
    <w:sectPr w:rsidR="000F1D17" w:rsidSect="002935D4">
      <w:pgSz w:w="11906" w:h="16838"/>
      <w:pgMar w:top="2608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0B" w:rsidRDefault="00BA720B" w:rsidP="00BA720B">
      <w:r>
        <w:separator/>
      </w:r>
    </w:p>
  </w:endnote>
  <w:endnote w:type="continuationSeparator" w:id="0">
    <w:p w:rsidR="00BA720B" w:rsidRDefault="00BA720B" w:rsidP="00BA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0B" w:rsidRDefault="00BA720B" w:rsidP="00BA720B">
      <w:r>
        <w:separator/>
      </w:r>
    </w:p>
  </w:footnote>
  <w:footnote w:type="continuationSeparator" w:id="0">
    <w:p w:rsidR="00BA720B" w:rsidRDefault="00BA720B" w:rsidP="00BA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018"/>
    <w:multiLevelType w:val="hybridMultilevel"/>
    <w:tmpl w:val="433483E6"/>
    <w:lvl w:ilvl="0" w:tplc="076C2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C46358"/>
    <w:multiLevelType w:val="hybridMultilevel"/>
    <w:tmpl w:val="AA6A4A70"/>
    <w:lvl w:ilvl="0" w:tplc="42668F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92"/>
    <w:rsid w:val="00007908"/>
    <w:rsid w:val="000409C6"/>
    <w:rsid w:val="000920AF"/>
    <w:rsid w:val="000A07F8"/>
    <w:rsid w:val="000B2348"/>
    <w:rsid w:val="000E3B56"/>
    <w:rsid w:val="000F1D17"/>
    <w:rsid w:val="00101FB3"/>
    <w:rsid w:val="001128CB"/>
    <w:rsid w:val="0012348E"/>
    <w:rsid w:val="00147AC1"/>
    <w:rsid w:val="00173DD2"/>
    <w:rsid w:val="0018417B"/>
    <w:rsid w:val="00187321"/>
    <w:rsid w:val="001D0DBF"/>
    <w:rsid w:val="00250665"/>
    <w:rsid w:val="00254F92"/>
    <w:rsid w:val="0029200C"/>
    <w:rsid w:val="002935D4"/>
    <w:rsid w:val="00296006"/>
    <w:rsid w:val="002B6607"/>
    <w:rsid w:val="002F48BB"/>
    <w:rsid w:val="00323485"/>
    <w:rsid w:val="0033602C"/>
    <w:rsid w:val="0035150F"/>
    <w:rsid w:val="00354E60"/>
    <w:rsid w:val="00364723"/>
    <w:rsid w:val="00372531"/>
    <w:rsid w:val="003A2F59"/>
    <w:rsid w:val="00475CDA"/>
    <w:rsid w:val="005028F3"/>
    <w:rsid w:val="00540C31"/>
    <w:rsid w:val="005E3BD2"/>
    <w:rsid w:val="00617B2E"/>
    <w:rsid w:val="00623462"/>
    <w:rsid w:val="00681E47"/>
    <w:rsid w:val="006B3600"/>
    <w:rsid w:val="006F398A"/>
    <w:rsid w:val="00723A79"/>
    <w:rsid w:val="00770D94"/>
    <w:rsid w:val="0077305D"/>
    <w:rsid w:val="0079294B"/>
    <w:rsid w:val="007C0968"/>
    <w:rsid w:val="007C7447"/>
    <w:rsid w:val="007D2E3A"/>
    <w:rsid w:val="008208F1"/>
    <w:rsid w:val="0084611A"/>
    <w:rsid w:val="00855206"/>
    <w:rsid w:val="0087209C"/>
    <w:rsid w:val="008B4386"/>
    <w:rsid w:val="00987640"/>
    <w:rsid w:val="009A4A88"/>
    <w:rsid w:val="009B07F1"/>
    <w:rsid w:val="009D59F2"/>
    <w:rsid w:val="009D7611"/>
    <w:rsid w:val="009F0B60"/>
    <w:rsid w:val="00A466DD"/>
    <w:rsid w:val="00A5586A"/>
    <w:rsid w:val="00A62588"/>
    <w:rsid w:val="00B0756B"/>
    <w:rsid w:val="00B118ED"/>
    <w:rsid w:val="00B2425D"/>
    <w:rsid w:val="00B35812"/>
    <w:rsid w:val="00BA3BA9"/>
    <w:rsid w:val="00BA5E3B"/>
    <w:rsid w:val="00BA720B"/>
    <w:rsid w:val="00BD7E98"/>
    <w:rsid w:val="00BF6AA4"/>
    <w:rsid w:val="00C5098E"/>
    <w:rsid w:val="00C66B45"/>
    <w:rsid w:val="00C908FC"/>
    <w:rsid w:val="00C930B9"/>
    <w:rsid w:val="00CA5A21"/>
    <w:rsid w:val="00D41849"/>
    <w:rsid w:val="00D47CD3"/>
    <w:rsid w:val="00D73F53"/>
    <w:rsid w:val="00E73AC7"/>
    <w:rsid w:val="00E73D5E"/>
    <w:rsid w:val="00EA24B1"/>
    <w:rsid w:val="00EB246A"/>
    <w:rsid w:val="00EF2E56"/>
    <w:rsid w:val="00F02008"/>
    <w:rsid w:val="00F1040A"/>
    <w:rsid w:val="00F129DA"/>
    <w:rsid w:val="00F802E8"/>
    <w:rsid w:val="00F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72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D5E"/>
    <w:pPr>
      <w:ind w:left="720"/>
      <w:contextualSpacing/>
    </w:pPr>
  </w:style>
  <w:style w:type="paragraph" w:customStyle="1" w:styleId="artigo">
    <w:name w:val="artigo"/>
    <w:basedOn w:val="Normal"/>
    <w:rsid w:val="0077305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0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00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7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2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72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20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72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D5E"/>
    <w:pPr>
      <w:ind w:left="720"/>
      <w:contextualSpacing/>
    </w:pPr>
  </w:style>
  <w:style w:type="paragraph" w:customStyle="1" w:styleId="artigo">
    <w:name w:val="artigo"/>
    <w:basedOn w:val="Normal"/>
    <w:rsid w:val="0077305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0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00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7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2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72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20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12</cp:revision>
  <cp:lastPrinted>2015-08-27T15:49:00Z</cp:lastPrinted>
  <dcterms:created xsi:type="dcterms:W3CDTF">2015-08-27T14:16:00Z</dcterms:created>
  <dcterms:modified xsi:type="dcterms:W3CDTF">2015-08-28T15:36:00Z</dcterms:modified>
</cp:coreProperties>
</file>