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86E" w:rsidRDefault="0054386E" w:rsidP="000741C0">
      <w:pPr>
        <w:jc w:val="both"/>
      </w:pPr>
      <w:r>
        <w:tab/>
      </w:r>
      <w:r>
        <w:tab/>
      </w:r>
      <w:r>
        <w:tab/>
      </w:r>
      <w:r>
        <w:tab/>
      </w:r>
      <w:r>
        <w:tab/>
        <w:t>PROJETO DE LEI N°2459/2006</w:t>
      </w:r>
    </w:p>
    <w:p w:rsidR="0054386E" w:rsidRDefault="0054386E" w:rsidP="000741C0">
      <w:pPr>
        <w:jc w:val="both"/>
      </w:pPr>
    </w:p>
    <w:p w:rsidR="0054386E" w:rsidRDefault="0054386E" w:rsidP="000741C0">
      <w:pPr>
        <w:ind w:left="3540"/>
        <w:jc w:val="both"/>
        <w:rPr>
          <w:b/>
        </w:rPr>
      </w:pPr>
      <w:proofErr w:type="gramStart"/>
      <w:r>
        <w:rPr>
          <w:b/>
        </w:rPr>
        <w:t>Altera</w:t>
      </w:r>
      <w:proofErr w:type="gramEnd"/>
      <w:r>
        <w:rPr>
          <w:b/>
        </w:rPr>
        <w:t xml:space="preserve"> os artigos 7° e 68 da Lei n°4.817, de 13 de janeiro de 2000.</w:t>
      </w:r>
    </w:p>
    <w:p w:rsidR="0054386E" w:rsidRDefault="0054386E" w:rsidP="000741C0">
      <w:pPr>
        <w:jc w:val="both"/>
      </w:pPr>
      <w:r>
        <w:t>A CÂMARA MUNICIPAL DE PATOS DE MINAS APROVA:</w:t>
      </w:r>
    </w:p>
    <w:p w:rsidR="000741C0" w:rsidRDefault="0054386E" w:rsidP="000741C0">
      <w:pPr>
        <w:jc w:val="both"/>
      </w:pPr>
      <w:r>
        <w:tab/>
      </w:r>
    </w:p>
    <w:p w:rsidR="0054386E" w:rsidRDefault="0054386E" w:rsidP="000741C0">
      <w:pPr>
        <w:jc w:val="both"/>
      </w:pPr>
      <w:r>
        <w:t>Art.1° O art.7° da Lei n°4.817, de 13 de janeiro de 2000, passa a vigorar com a seguinte redação.</w:t>
      </w:r>
    </w:p>
    <w:p w:rsidR="0054386E" w:rsidRDefault="0054386E" w:rsidP="000741C0">
      <w:pPr>
        <w:jc w:val="both"/>
      </w:pPr>
      <w:r>
        <w:tab/>
        <w:t xml:space="preserve">“Art.7° O IPREM contará ainda com um conselho fiscal composto de </w:t>
      </w:r>
      <w:proofErr w:type="gramStart"/>
      <w:r>
        <w:t>4</w:t>
      </w:r>
      <w:proofErr w:type="gramEnd"/>
      <w:r>
        <w:t xml:space="preserve"> (quatro) membros titulares e igual número de suplentes, com mandato de 2 (dois) anos, nomeados pelo Prefeito e indicados por:</w:t>
      </w:r>
    </w:p>
    <w:p w:rsidR="0054386E" w:rsidRDefault="0054386E" w:rsidP="000741C0">
      <w:pPr>
        <w:jc w:val="both"/>
      </w:pPr>
      <w:r>
        <w:tab/>
        <w:t>I – 1 (um) titular e respectivo suplente pelo Poder executivo;</w:t>
      </w:r>
      <w:r>
        <w:tab/>
      </w:r>
      <w:r>
        <w:tab/>
      </w:r>
      <w:r>
        <w:tab/>
      </w:r>
      <w:r>
        <w:tab/>
      </w:r>
      <w:r>
        <w:tab/>
        <w:t>II – 1 (um) titular e respectivo suplente pelo Poder Legislativo;</w:t>
      </w:r>
      <w:r>
        <w:tab/>
      </w:r>
      <w:r>
        <w:tab/>
      </w:r>
      <w:r>
        <w:tab/>
      </w:r>
      <w:r>
        <w:tab/>
      </w:r>
      <w:r>
        <w:tab/>
        <w:t xml:space="preserve">III – 1 (um) titular e respectivo suplente pelo SINTRASP, dentre seus associados </w:t>
      </w:r>
      <w:r w:rsidR="00860C3F">
        <w:t>ativos;</w:t>
      </w:r>
      <w:r w:rsidR="00860C3F">
        <w:tab/>
      </w:r>
      <w:r w:rsidR="00860C3F">
        <w:tab/>
        <w:t>IV – 1 (um) titular e respectivo suplente pelo IPREM, dentre os servidores inativos e pensionistas.”</w:t>
      </w:r>
    </w:p>
    <w:p w:rsidR="00860C3F" w:rsidRDefault="00860C3F" w:rsidP="000741C0">
      <w:pPr>
        <w:jc w:val="both"/>
      </w:pPr>
      <w:r>
        <w:tab/>
        <w:t>Art.2° O art.68 da Lei n°4.817, de 13 de janeiro de 2000, passa a vigorar com a seguinte redação.</w:t>
      </w:r>
    </w:p>
    <w:p w:rsidR="00860C3F" w:rsidRDefault="00860C3F" w:rsidP="000741C0">
      <w:pPr>
        <w:jc w:val="both"/>
      </w:pPr>
      <w:r>
        <w:tab/>
        <w:t>“Art.68 A taxa de administração a ser utilizada na cobertura das despesas administrativas do IPREM será de 2%</w:t>
      </w:r>
      <w:r w:rsidR="00244E92">
        <w:t xml:space="preserve"> (dois pontos percentuais) do valor total da remuneração, proventos e pensões dos segurados vinculados ao regime próprio de previdência social, relativamente ao exercício financeiro anterior.”</w:t>
      </w:r>
    </w:p>
    <w:p w:rsidR="00244E92" w:rsidRDefault="00244E92" w:rsidP="000741C0">
      <w:pPr>
        <w:jc w:val="both"/>
      </w:pPr>
      <w:r>
        <w:tab/>
        <w:t>Art.3° Esta Lei entra em vigor na data de sua publicação.</w:t>
      </w:r>
    </w:p>
    <w:p w:rsidR="00244E92" w:rsidRDefault="00244E92" w:rsidP="000741C0">
      <w:pPr>
        <w:jc w:val="both"/>
      </w:pPr>
      <w:r>
        <w:tab/>
        <w:t xml:space="preserve">Art.4° Revogam-se as disposições em contrário, especialmente a Lei n°4.950, de </w:t>
      </w:r>
      <w:r w:rsidR="000741C0">
        <w:t>12 de dezembro de 2000.</w:t>
      </w:r>
    </w:p>
    <w:p w:rsidR="000741C0" w:rsidRDefault="000741C0" w:rsidP="000741C0">
      <w:pPr>
        <w:jc w:val="both"/>
      </w:pPr>
      <w:r>
        <w:tab/>
        <w:t>Prefeitura Municipal de Patos de Minas, 17 de maio de 2006.</w:t>
      </w:r>
    </w:p>
    <w:p w:rsidR="000741C0" w:rsidRDefault="000741C0" w:rsidP="000741C0">
      <w:pPr>
        <w:jc w:val="both"/>
      </w:pPr>
      <w:r>
        <w:tab/>
      </w:r>
      <w:r>
        <w:tab/>
      </w:r>
      <w:r>
        <w:tab/>
      </w:r>
      <w:r>
        <w:tab/>
      </w:r>
      <w:r>
        <w:tab/>
        <w:t>Antonio do Valle Ramos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Prefeito Municipal</w:t>
      </w:r>
    </w:p>
    <w:p w:rsidR="000741C0" w:rsidRDefault="000741C0" w:rsidP="000741C0">
      <w:pPr>
        <w:jc w:val="both"/>
      </w:pPr>
      <w:r>
        <w:tab/>
      </w:r>
      <w:r>
        <w:tab/>
      </w:r>
      <w:r>
        <w:tab/>
      </w:r>
      <w:r>
        <w:tab/>
      </w:r>
      <w:r>
        <w:tab/>
        <w:t>Ronaldo Siqueira Santos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Secretário Municipal de Governo</w:t>
      </w:r>
    </w:p>
    <w:p w:rsidR="000741C0" w:rsidRDefault="000741C0" w:rsidP="000741C0">
      <w:pPr>
        <w:jc w:val="both"/>
      </w:pPr>
      <w:r>
        <w:tab/>
      </w:r>
      <w:r>
        <w:tab/>
      </w:r>
      <w:r>
        <w:tab/>
      </w:r>
      <w:r>
        <w:tab/>
      </w:r>
      <w:r>
        <w:tab/>
        <w:t>Ernani dos Santos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Superintendente do IPREM </w:t>
      </w:r>
    </w:p>
    <w:p w:rsidR="000741C0" w:rsidRDefault="000741C0" w:rsidP="000741C0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Francisco Carlos </w:t>
      </w:r>
      <w:proofErr w:type="spellStart"/>
      <w:r>
        <w:t>Frechiani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Procurador-Geral do Município</w:t>
      </w:r>
    </w:p>
    <w:p w:rsidR="000741C0" w:rsidRDefault="000741C0" w:rsidP="000741C0">
      <w:pPr>
        <w:jc w:val="both"/>
      </w:pPr>
      <w:r>
        <w:lastRenderedPageBreak/>
        <w:tab/>
      </w:r>
      <w:r>
        <w:tab/>
      </w:r>
      <w:r>
        <w:tab/>
      </w:r>
      <w:r>
        <w:tab/>
      </w:r>
      <w:r>
        <w:tab/>
        <w:t>MENSAGEM N°125, DE 17 DE MAIO DE 2006</w:t>
      </w:r>
    </w:p>
    <w:p w:rsidR="000741C0" w:rsidRDefault="000741C0" w:rsidP="000741C0">
      <w:pPr>
        <w:jc w:val="both"/>
      </w:pPr>
    </w:p>
    <w:p w:rsidR="000741C0" w:rsidRDefault="000741C0" w:rsidP="000741C0">
      <w:pPr>
        <w:jc w:val="both"/>
      </w:pPr>
      <w:r>
        <w:tab/>
        <w:t>A Sua Excelência o Senhor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João Bosco de Castro Borges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Presidente da Câmara Municipal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Nesta</w:t>
      </w:r>
    </w:p>
    <w:p w:rsidR="000741C0" w:rsidRDefault="000741C0" w:rsidP="000741C0">
      <w:pPr>
        <w:jc w:val="both"/>
      </w:pPr>
    </w:p>
    <w:p w:rsidR="000741C0" w:rsidRDefault="000741C0" w:rsidP="000741C0">
      <w:pPr>
        <w:jc w:val="both"/>
      </w:pPr>
      <w:r>
        <w:tab/>
      </w:r>
      <w:r>
        <w:tab/>
        <w:t>Senhor Presidente,</w:t>
      </w:r>
    </w:p>
    <w:p w:rsidR="000741C0" w:rsidRDefault="000741C0" w:rsidP="000741C0">
      <w:pPr>
        <w:jc w:val="both"/>
      </w:pPr>
    </w:p>
    <w:p w:rsidR="000741C0" w:rsidRDefault="000741C0" w:rsidP="000741C0">
      <w:pPr>
        <w:ind w:left="708" w:firstLine="708"/>
        <w:jc w:val="both"/>
        <w:rPr>
          <w:b/>
        </w:rPr>
      </w:pPr>
      <w:r>
        <w:t xml:space="preserve">Dirijo-me a Vossa Excelência e aos insignes Vereadores desta Casa para encaminhar o Projeto de Lei que </w:t>
      </w:r>
      <w:r>
        <w:rPr>
          <w:b/>
        </w:rPr>
        <w:t>Altera os artigos 7° e 68 da Lei n°4.817, de 13 de janeiro de 2000.</w:t>
      </w:r>
    </w:p>
    <w:p w:rsidR="000741C0" w:rsidRDefault="000741C0" w:rsidP="000741C0">
      <w:pPr>
        <w:ind w:left="708" w:firstLine="708"/>
        <w:jc w:val="both"/>
      </w:pPr>
      <w:r>
        <w:t>A presente proposta da alteração dos artigos 7° e 68 da Lei n°4.817/00 tem força na legislação previdenciária.</w:t>
      </w:r>
    </w:p>
    <w:p w:rsidR="000741C0" w:rsidRDefault="000741C0" w:rsidP="000741C0">
      <w:pPr>
        <w:ind w:left="708" w:firstLine="708"/>
        <w:jc w:val="both"/>
      </w:pPr>
      <w:r>
        <w:t>A falta de previsão de um membro e um suplente da categoria dos inativos no colegiado previsto no art.7° da referida norma previdenciária municipal contrariava o art. 1°</w:t>
      </w:r>
      <w:r w:rsidR="00D26BEB">
        <w:t>, IV, da Lei n°9.717/98, art.2°, IV, da portaria MPAS n°4.992/99 e art. 5°, IV, da portaria n° 172/05</w:t>
      </w:r>
    </w:p>
    <w:p w:rsidR="00D26BEB" w:rsidRDefault="00D26BEB" w:rsidP="000741C0">
      <w:pPr>
        <w:ind w:left="708" w:firstLine="708"/>
        <w:jc w:val="both"/>
      </w:pPr>
      <w:r>
        <w:t>Inserindo-se o inciso IV ao art.7°, atende-se aos ditames contidos nas normas acima citadas.</w:t>
      </w:r>
    </w:p>
    <w:p w:rsidR="00D26BEB" w:rsidRDefault="00D26BEB" w:rsidP="000741C0">
      <w:pPr>
        <w:ind w:left="708" w:firstLine="708"/>
        <w:jc w:val="both"/>
      </w:pPr>
      <w:r>
        <w:t>Quanto à taxa de administração de até 2% (dois por cento), a redação do art.68 que ora se altera não se enquadrava na previsão legal estabelecida no art.1°, III, da Lei n°9.717/98, e art.2°da portaria MPAS n°4.992/99.</w:t>
      </w:r>
    </w:p>
    <w:p w:rsidR="00D26BEB" w:rsidRDefault="00D26BEB" w:rsidP="000741C0">
      <w:pPr>
        <w:ind w:left="708" w:firstLine="708"/>
        <w:jc w:val="both"/>
      </w:pPr>
      <w:r>
        <w:t xml:space="preserve">Com essas alterações necessárias, </w:t>
      </w:r>
      <w:proofErr w:type="spellStart"/>
      <w:r>
        <w:t>estar-se-</w:t>
      </w:r>
      <w:proofErr w:type="gramStart"/>
      <w:r>
        <w:t>à</w:t>
      </w:r>
      <w:proofErr w:type="spellEnd"/>
      <w:proofErr w:type="gramEnd"/>
      <w:r>
        <w:t xml:space="preserve"> adequando a legislação previdenciária local à federal, em observância ao princípio da hierarquia das normas.</w:t>
      </w:r>
    </w:p>
    <w:p w:rsidR="00D26BEB" w:rsidRDefault="00D26BEB" w:rsidP="000741C0">
      <w:pPr>
        <w:ind w:left="708" w:firstLine="708"/>
        <w:jc w:val="both"/>
      </w:pPr>
      <w:r>
        <w:t xml:space="preserve">Diante dessas justificativas, estamos enviando o presente Projeto de Lei </w:t>
      </w:r>
      <w:proofErr w:type="gramStart"/>
      <w:r>
        <w:t>à</w:t>
      </w:r>
      <w:proofErr w:type="gramEnd"/>
      <w:r>
        <w:t xml:space="preserve"> esta Casa Legislativa, para apreciação dos nobres Vereadores, solicitando-lhes aprovação.</w:t>
      </w:r>
    </w:p>
    <w:p w:rsidR="00D26BEB" w:rsidRDefault="00D26BEB" w:rsidP="000741C0">
      <w:pPr>
        <w:ind w:left="708" w:firstLine="708"/>
        <w:jc w:val="both"/>
      </w:pPr>
      <w:r>
        <w:t>Prefeitura Municipal de Patos de Minas, 17 de maio de 2006.</w:t>
      </w:r>
    </w:p>
    <w:p w:rsidR="00D26BEB" w:rsidRDefault="00D26BEB" w:rsidP="00D26BEB">
      <w:pPr>
        <w:jc w:val="both"/>
      </w:pPr>
    </w:p>
    <w:p w:rsidR="00D26BEB" w:rsidRDefault="00D26BEB" w:rsidP="00D26BEB">
      <w:pPr>
        <w:jc w:val="both"/>
      </w:pPr>
    </w:p>
    <w:p w:rsidR="00D26BEB" w:rsidRPr="000741C0" w:rsidRDefault="00D26BEB" w:rsidP="00D26BE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 w:rsidRPr="00D26BEB">
        <w:rPr>
          <w:b/>
        </w:rPr>
        <w:t>Antonio do Valle Ramos</w:t>
      </w:r>
      <w:r w:rsidRPr="00D26BEB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Prefeito Municipal</w:t>
      </w:r>
    </w:p>
    <w:p w:rsidR="000741C0" w:rsidRPr="000741C0" w:rsidRDefault="000741C0" w:rsidP="000741C0">
      <w:pPr>
        <w:jc w:val="both"/>
      </w:pPr>
    </w:p>
    <w:sectPr w:rsidR="000741C0" w:rsidRPr="000741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386E"/>
    <w:rsid w:val="000741C0"/>
    <w:rsid w:val="00244E92"/>
    <w:rsid w:val="0054386E"/>
    <w:rsid w:val="00860C3F"/>
    <w:rsid w:val="00D26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7CED0-AD5F-4FDE-A54B-682EB377B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489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CMPM</Company>
  <LinksUpToDate>false</LinksUpToDate>
  <CharactersWithSpaces>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Cecília</dc:creator>
  <cp:keywords/>
  <dc:description/>
  <cp:lastModifiedBy>Ana Cecília</cp:lastModifiedBy>
  <cp:revision>1</cp:revision>
  <dcterms:created xsi:type="dcterms:W3CDTF">2011-12-06T15:17:00Z</dcterms:created>
  <dcterms:modified xsi:type="dcterms:W3CDTF">2011-12-06T17:01:00Z</dcterms:modified>
</cp:coreProperties>
</file>