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3F16" w14:textId="77777777" w:rsidR="00090A31" w:rsidRDefault="00ED4C9A">
      <w:pPr>
        <w:spacing w:after="0" w:line="259" w:lineRule="auto"/>
        <w:ind w:left="0" w:right="192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74B9D98" wp14:editId="1AE9912F">
            <wp:simplePos x="0" y="0"/>
            <wp:positionH relativeFrom="column">
              <wp:posOffset>-387256</wp:posOffset>
            </wp:positionH>
            <wp:positionV relativeFrom="paragraph">
              <wp:posOffset>-62241</wp:posOffset>
            </wp:positionV>
            <wp:extent cx="676937" cy="630936"/>
            <wp:effectExtent l="0" t="0" r="0" b="0"/>
            <wp:wrapSquare wrapText="bothSides"/>
            <wp:docPr id="2067" name="Picture 2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" name="Picture 20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937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CÂMARA MUNICIPAL DE PATOS DE MINAS</w:t>
      </w:r>
    </w:p>
    <w:p w14:paraId="73A03A81" w14:textId="77777777" w:rsidR="00090A31" w:rsidRDefault="00ED4C9A">
      <w:pPr>
        <w:spacing w:after="0" w:line="216" w:lineRule="auto"/>
        <w:ind w:left="2026" w:right="1325" w:firstLine="0"/>
        <w:jc w:val="center"/>
      </w:pPr>
      <w:r>
        <w:rPr>
          <w:sz w:val="18"/>
        </w:rPr>
        <w:t>Rua José de Santana, 470, Centro - CEP: 38700-052 - Patos de Minas - MG Tel.: (34) 3030-1134</w:t>
      </w:r>
    </w:p>
    <w:p w14:paraId="64F16F75" w14:textId="77777777" w:rsidR="00090A31" w:rsidRDefault="00ED4C9A">
      <w:pPr>
        <w:spacing w:after="0" w:line="259" w:lineRule="auto"/>
        <w:ind w:left="1892" w:firstLine="0"/>
        <w:jc w:val="left"/>
      </w:pPr>
      <w:r>
        <w:rPr>
          <w:rFonts w:ascii="Calibri" w:eastAsia="Calibri" w:hAnsi="Calibri" w:cs="Calibri"/>
          <w:sz w:val="16"/>
        </w:rPr>
        <w:t>Site: www.camarapatos.mg.gov.br - E-mail: camarapatos@camarapatos.mg.gov.br</w:t>
      </w:r>
    </w:p>
    <w:p w14:paraId="1D4DBA71" w14:textId="77777777" w:rsidR="00090A31" w:rsidRDefault="00ED4C9A">
      <w:pPr>
        <w:spacing w:after="662" w:line="259" w:lineRule="auto"/>
        <w:ind w:left="163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D737E10" wp14:editId="22B7D1F4">
                <wp:extent cx="3872568" cy="12192"/>
                <wp:effectExtent l="0" t="0" r="0" b="0"/>
                <wp:docPr id="4416" name="Group 4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2568" cy="12192"/>
                          <a:chOff x="0" y="0"/>
                          <a:chExt cx="3872568" cy="12192"/>
                        </a:xfrm>
                      </wpg:grpSpPr>
                      <wps:wsp>
                        <wps:cNvPr id="4415" name="Shape 4415"/>
                        <wps:cNvSpPr/>
                        <wps:spPr>
                          <a:xfrm>
                            <a:off x="0" y="0"/>
                            <a:ext cx="387256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2568" h="12192">
                                <a:moveTo>
                                  <a:pt x="0" y="6096"/>
                                </a:moveTo>
                                <a:lnTo>
                                  <a:pt x="3872568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="">
            <w:pict>
              <v:group id="Group 4416" style="width:304.927pt;height:0.960014pt;mso-position-horizontal-relative:char;mso-position-vertical-relative:line" coordsize="38725,121">
                <v:shape id="Shape 4415" style="position:absolute;width:38725;height:121;left:0;top:0;" coordsize="3872568,12192" path="m0,6096l3872568,6096">
                  <v:stroke weight="0.96001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9F639D9" w14:textId="77777777" w:rsidR="00090A31" w:rsidRDefault="00ED4C9A">
      <w:pPr>
        <w:pStyle w:val="Ttulo1"/>
      </w:pPr>
      <w:r>
        <w:t>DESPACHO</w:t>
      </w:r>
    </w:p>
    <w:p w14:paraId="06160789" w14:textId="77777777" w:rsidR="00090A31" w:rsidRDefault="00ED4C9A">
      <w:pPr>
        <w:spacing w:after="562" w:line="259" w:lineRule="auto"/>
        <w:ind w:left="58" w:firstLine="0"/>
        <w:jc w:val="left"/>
      </w:pPr>
      <w:r>
        <w:rPr>
          <w:sz w:val="22"/>
        </w:rPr>
        <w:t>Projeto de lei 11</w:t>
      </w:r>
      <w:r>
        <w:rPr>
          <w:sz w:val="22"/>
          <w:vertAlign w:val="superscript"/>
        </w:rPr>
        <w:t>0</w:t>
      </w:r>
      <w:r>
        <w:rPr>
          <w:sz w:val="22"/>
        </w:rPr>
        <w:t>6335/2025</w:t>
      </w:r>
    </w:p>
    <w:p w14:paraId="162BD41C" w14:textId="77777777" w:rsidR="00090A31" w:rsidRDefault="00ED4C9A">
      <w:pPr>
        <w:ind w:left="28"/>
      </w:pPr>
      <w:r>
        <w:t>Nos termos do inciso I, do art. 94, do Regimento Interno da Câmara Municipal de Patos de Minas, compete ao Presidente indeferir, por ato fundamentado, a tramitação de proposição que seja idêntica ou semelhante à outra em tramitação.</w:t>
      </w:r>
    </w:p>
    <w:p w14:paraId="2A74F8A3" w14:textId="77777777" w:rsidR="00090A31" w:rsidRDefault="00ED4C9A">
      <w:pPr>
        <w:spacing w:after="309"/>
        <w:ind w:left="28"/>
      </w:pPr>
      <w:r>
        <w:t>O Projeto de Lei n</w:t>
      </w:r>
      <w:r>
        <w:rPr>
          <w:vertAlign w:val="superscript"/>
        </w:rPr>
        <w:t xml:space="preserve">o </w:t>
      </w:r>
      <w:r>
        <w:t>6.335/2025, de autoria do Vereador Júlio César Gonçalves, dispõe sobre a obrigatoriedade de instalação de faixas reflexivas e placas de sinalização luminosa nas proximidades de radares de fiscalização de velocidade no município de Patos de Minas.</w:t>
      </w:r>
    </w:p>
    <w:p w14:paraId="64733D1C" w14:textId="77777777" w:rsidR="00090A31" w:rsidRDefault="00ED4C9A">
      <w:pPr>
        <w:ind w:left="28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0FE4294" wp14:editId="354CDF70">
            <wp:simplePos x="0" y="0"/>
            <wp:positionH relativeFrom="page">
              <wp:posOffset>1042849</wp:posOffset>
            </wp:positionH>
            <wp:positionV relativeFrom="page">
              <wp:posOffset>5763769</wp:posOffset>
            </wp:positionV>
            <wp:extent cx="3049" cy="9144"/>
            <wp:effectExtent l="0" t="0" r="0" b="0"/>
            <wp:wrapSquare wrapText="bothSides"/>
            <wp:docPr id="1826" name="Picture 1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" name="Picture 18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Contudo, verifica-se que o referido projeto versa sobre matéria já tratada em proposição anteriormente apresentada nesta Casa Legislativa, o Projeto de Lei n</w:t>
      </w:r>
      <w:r>
        <w:rPr>
          <w:vertAlign w:val="superscript"/>
        </w:rPr>
        <w:t xml:space="preserve">o </w:t>
      </w:r>
      <w:r>
        <w:t>6.329/2025, de autoria do Vereador Paulo Augusto Corrêa, que dispõe sobre a obrigatoriedade de instalação de dispositivo luminoso intermitente para sinalização de radares de fiscalização de velocidade.</w:t>
      </w:r>
    </w:p>
    <w:p w14:paraId="33FC4858" w14:textId="77777777" w:rsidR="00090A31" w:rsidRDefault="00ED4C9A">
      <w:pPr>
        <w:ind w:left="28"/>
      </w:pPr>
      <w:r>
        <w:t>Ambas as proposições têm por objeto a instituição de sinalização luminosa obrigatória nos pontos de fiscalização eletrônica de velocidade, diferenciando-se apenas quanto ao tipo de sinalização exigida, faixas reflexivas e placas luminosas, no PL n</w:t>
      </w:r>
      <w:r>
        <w:rPr>
          <w:vertAlign w:val="superscript"/>
        </w:rPr>
        <w:t xml:space="preserve">o </w:t>
      </w:r>
      <w:r>
        <w:t>6.335/2025; dispositivo luminoso intermitente, no PL n</w:t>
      </w:r>
      <w:r>
        <w:rPr>
          <w:vertAlign w:val="superscript"/>
        </w:rPr>
        <w:t xml:space="preserve">o </w:t>
      </w:r>
      <w:r>
        <w:t>6.329/2025.</w:t>
      </w:r>
    </w:p>
    <w:p w14:paraId="70702465" w14:textId="77777777" w:rsidR="00090A31" w:rsidRDefault="00ED4C9A">
      <w:pPr>
        <w:ind w:left="28"/>
      </w:pPr>
      <w:r>
        <w:t xml:space="preserve">Portanto, tratam-se de projetos semelhantes, </w:t>
      </w:r>
      <w:proofErr w:type="gramStart"/>
      <w:r>
        <w:t>com ,mesma</w:t>
      </w:r>
      <w:proofErr w:type="gramEnd"/>
      <w:r>
        <w:t xml:space="preserve"> finalidade, </w:t>
      </w:r>
      <w:proofErr w:type="spellStart"/>
      <w:r>
        <w:t>enquadrandose</w:t>
      </w:r>
      <w:proofErr w:type="spellEnd"/>
      <w:r>
        <w:t xml:space="preserve"> na hipótese do art. 94, inciso VI, do Regimento Interno.</w:t>
      </w:r>
    </w:p>
    <w:p w14:paraId="19311B06" w14:textId="77777777" w:rsidR="00090A31" w:rsidRDefault="00ED4C9A">
      <w:pPr>
        <w:ind w:left="28"/>
      </w:pPr>
      <w:r>
        <w:t>Diante do exposto, com fundamento no art. 94, VI, do Regimento Interno, INDEFIRO a tramitação do Projeto de Lei n</w:t>
      </w:r>
      <w:r>
        <w:rPr>
          <w:vertAlign w:val="superscript"/>
        </w:rPr>
        <w:t xml:space="preserve">o </w:t>
      </w:r>
      <w:r>
        <w:t>6.335/2025, por versar sobre matéria semelhante a outra proposição já em tramitação nesta Casa Legislativa.</w:t>
      </w:r>
      <w:r>
        <w:rPr>
          <w:noProof/>
        </w:rPr>
        <w:drawing>
          <wp:inline distT="0" distB="0" distL="0" distR="0" wp14:anchorId="6124A3F4" wp14:editId="55B2ABEE">
            <wp:extent cx="161610" cy="6097"/>
            <wp:effectExtent l="0" t="0" r="0" b="0"/>
            <wp:docPr id="4412" name="Picture 4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2" name="Picture 44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610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6710D" w14:textId="77777777" w:rsidR="00090A31" w:rsidRDefault="00ED4C9A">
      <w:pPr>
        <w:spacing w:after="620"/>
        <w:ind w:left="28"/>
      </w:pPr>
      <w:r>
        <w:t>Cientifique-se o autor da presente decisão, abrindo-se o prazo de 5 (cinco) dias úteis para eventual interposição de recurso ao Plenário, nos termos do parágrafo único do art. 94 do Regimento Interno.</w:t>
      </w:r>
    </w:p>
    <w:p w14:paraId="228BB839" w14:textId="77777777" w:rsidR="00090A31" w:rsidRDefault="00ED4C9A">
      <w:pPr>
        <w:spacing w:after="3"/>
        <w:ind w:left="706" w:firstLine="0"/>
      </w:pPr>
      <w:r>
        <w:t>Câmara Municipal de Patos de Minas, 18 de setembro de 2025.</w:t>
      </w:r>
    </w:p>
    <w:p w14:paraId="65271488" w14:textId="77777777" w:rsidR="00090A31" w:rsidRDefault="00ED4C9A">
      <w:pPr>
        <w:pStyle w:val="Ttulo1"/>
        <w:ind w:right="86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427ABB5A" wp14:editId="79724921">
                <wp:extent cx="2018614" cy="1322833"/>
                <wp:effectExtent l="0" t="0" r="0" b="0"/>
                <wp:docPr id="4097" name="Group 4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614" cy="1322833"/>
                          <a:chOff x="0" y="0"/>
                          <a:chExt cx="2018614" cy="1322833"/>
                        </a:xfrm>
                      </wpg:grpSpPr>
                      <pic:pic xmlns:pic="http://schemas.openxmlformats.org/drawingml/2006/picture">
                        <pic:nvPicPr>
                          <pic:cNvPr id="4414" name="Picture 44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443" y="0"/>
                            <a:ext cx="1991170" cy="13228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5" name="Rectangle 325"/>
                        <wps:cNvSpPr/>
                        <wps:spPr>
                          <a:xfrm>
                            <a:off x="0" y="746761"/>
                            <a:ext cx="458274" cy="182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A1CC0" w14:textId="77777777" w:rsidR="00090A31" w:rsidRDefault="00ED4C9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João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="">
            <w:pict>
              <v:group id="Group 4097" style="width:158.946pt;height:104.16pt;mso-position-horizontal-relative:char;mso-position-vertical-relative:line" coordsize="20186,13228">
                <v:shape id="Picture 4414" style="position:absolute;width:19911;height:13228;left:274;top:0;" filled="f">
                  <v:imagedata r:id="rId8"/>
                </v:shape>
                <v:rect id="Rectangle 325" style="position:absolute;width:4582;height:1824;left:0;top:7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João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>— Cabo Batista</w:t>
      </w:r>
      <w:r>
        <w:rPr>
          <w:noProof/>
        </w:rPr>
        <w:drawing>
          <wp:inline distT="0" distB="0" distL="0" distR="0" wp14:anchorId="306C643C" wp14:editId="494E2557">
            <wp:extent cx="6098" cy="6096"/>
            <wp:effectExtent l="0" t="0" r="0" b="0"/>
            <wp:docPr id="1829" name="Picture 1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" name="Picture 18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0A31">
      <w:pgSz w:w="11563" w:h="16488"/>
      <w:pgMar w:top="1440" w:right="1239" w:bottom="1243" w:left="16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A31"/>
    <w:rsid w:val="00090A31"/>
    <w:rsid w:val="00911D0A"/>
    <w:rsid w:val="00ED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5150"/>
  <w15:docId w15:val="{BF140CF7-1098-4472-A035-401A8E0F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8" w:line="256" w:lineRule="auto"/>
      <w:ind w:left="43" w:firstLine="705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518" w:line="265" w:lineRule="auto"/>
      <w:ind w:left="6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3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Legislativo - Baltasar / Gustavo</dc:creator>
  <cp:keywords/>
  <cp:lastModifiedBy>Diretor Legislativo - Baltasar / Gustavo</cp:lastModifiedBy>
  <cp:revision>2</cp:revision>
  <dcterms:created xsi:type="dcterms:W3CDTF">2025-10-06T20:05:00Z</dcterms:created>
  <dcterms:modified xsi:type="dcterms:W3CDTF">2025-10-06T20:05:00Z</dcterms:modified>
</cp:coreProperties>
</file>