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EMENDA 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14</w:t>
      </w:r>
    </w:p>
    <w:p>
      <w:pPr>
        <w:pStyle w:val="Normal"/>
        <w:spacing w:lineRule="auto" w:line="240"/>
        <w:ind w:left="425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425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/>
      </w:pPr>
      <w:r>
        <w:rPr>
          <w:rFonts w:ascii="Times New Roman" w:hAnsi="Times New Roman"/>
        </w:rPr>
        <w:t>Art. 1º Destina recursos para o Conselho Municipal de Esportes, no valor de R$48.000,00, para reforma da Praça Bernardino Corrêa, Bairro Guanabara e da quadra do Centro de Conviver, do Bairro Jardim Califórnia.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Destina recursos para a Secretaria Municipal de Saúde, no valor de R$30.000,00, para implantação de uma EMAP  junto ao SAD para atendimento em saúde bucal.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3º Destina recursos para a Secretaria Municipal de Desenvolvimento Social, no valor de R$6.000,00, para o desenvolvimento do Programa de Hidroginásticas para Idosos pelo Centro de Conviver.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/>
      </w:pPr>
      <w:r>
        <w:rPr>
          <w:rFonts w:ascii="Times New Roman" w:hAnsi="Times New Roman"/>
        </w:rPr>
        <w:t xml:space="preserve">Art. 4º Destina recursos à dotação – </w:t>
      </w:r>
      <w:r>
        <w:rPr>
          <w:rFonts w:ascii="Times New Roman" w:hAnsi="Times New Roman"/>
          <w:i/>
          <w:iCs/>
        </w:rPr>
        <w:t>Aquisição de Equipamentos e Material Permanente à Atenção Básica</w:t>
      </w:r>
      <w:r>
        <w:rPr>
          <w:rFonts w:ascii="Times New Roman" w:hAnsi="Times New Roman"/>
          <w:i w:val="false"/>
          <w:iCs w:val="false"/>
        </w:rPr>
        <w:t>, no valor de R$108.000,00.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/>
      </w:pPr>
      <w:r>
        <w:rPr>
          <w:rFonts w:ascii="Times New Roman" w:hAnsi="Times New Roman"/>
        </w:rPr>
        <w:t xml:space="preserve">Art. 5º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R$192.000,00 (cento e noventa e dois mil reais), do Projeto de Lei nº 5371/2021 – Orçamento 2022.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/>
      </w:pPr>
      <w:r>
        <w:rPr>
          <w:rFonts w:ascii="Times New Roman" w:hAnsi="Times New Roman"/>
        </w:rPr>
        <w:t>Art. 6º Fica autorizado a proceder às alterações necessárias a Lei Orçamentária para cumprimento desse emenda.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/>
      </w:pPr>
      <w:r>
        <w:rPr>
          <w:rFonts w:ascii="Times New Roman" w:hAnsi="Times New Roman"/>
        </w:rPr>
        <w:t xml:space="preserve">Art. 7º Esta emenda entra em vigor na data de sua aprovação. 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hanging="0"/>
        <w:jc w:val="center"/>
        <w:rPr/>
      </w:pPr>
      <w:r>
        <w:rPr>
          <w:rFonts w:ascii="Times New Roman" w:hAnsi="Times New Roman"/>
        </w:rPr>
        <w:t>Câmara Municipal de Patos de Minas, 15 de dezembro 2021.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/>
      </w:pPr>
      <w:r>
        <w:rPr>
          <w:rFonts w:ascii="Times New Roman" w:hAnsi="Times New Roman"/>
          <w:b/>
          <w:bCs/>
        </w:rPr>
        <w:t>Vitor Porto Fonseca Gonçalves</w:t>
      </w:r>
    </w:p>
    <w:p>
      <w:pPr>
        <w:pStyle w:val="Normal"/>
        <w:spacing w:lineRule="auto" w:line="276"/>
        <w:ind w:left="0" w:right="0" w:hanging="0"/>
        <w:jc w:val="center"/>
        <w:rPr/>
      </w:pPr>
      <w:r>
        <w:rPr>
          <w:rFonts w:ascii="Times New Roman" w:hAnsi="Times New Roman"/>
          <w:b w:val="false"/>
          <w:bCs w:val="false"/>
        </w:rPr>
        <w:t>Vereador</w:t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412</TotalTime>
  <Application>LibreOffice/7.2.1.2$Windows_X86_64 LibreOffice_project/87b77fad49947c1441b67c559c339af8f3517e22</Application>
  <AppVersion>15.0000</AppVersion>
  <Pages>1</Pages>
  <Words>211</Words>
  <Characters>1188</Characters>
  <CharactersWithSpaces>1401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2021-04-19T14:04:34Z</dcterms:created>
  <dc:creator/>
  <dc:description/>
  <dc:language>pt-BR</dc:language>
  <cp:lastModifiedBy/>
  <cp:lastPrinted>2021-12-17T16:49:00Z</cp:lastPrinted>
  <dcterms:modified xsi:type="dcterms:W3CDTF">2021-12-17T16:49:03Z</dcterms:modified>
  <cp:revision>29</cp:revision>
  <dc:subject/>
  <dc:title/>
</cp:coreProperties>
</file>