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EMENDA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09</w:t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1º Destina recursos à dotação – </w:t>
      </w:r>
      <w:r>
        <w:rPr>
          <w:rFonts w:ascii="Times New Roman" w:hAnsi="Times New Roman"/>
          <w:i/>
          <w:iCs/>
        </w:rPr>
        <w:t xml:space="preserve">Aquisição de Equipamentos e Material Permanente para </w:t>
      </w:r>
      <w:r>
        <w:rPr>
          <w:rFonts w:ascii="Times New Roman" w:hAnsi="Times New Roman"/>
          <w:i/>
          <w:iCs/>
          <w:shd w:fill="auto" w:val="clear"/>
        </w:rPr>
        <w:t>Unidades Básicas de Saúde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</w:rPr>
        <w:t xml:space="preserve">– para as seguintes Unidades: Nova Floresta – R$5.000,00, Alto da Colina – R$5.000,00, Alto Limoeiro – R$5.000,00, Jardim Esperança – R$5.000,00, Novo Horizonte – R$5.000,00, Bonsucesso – R$5.000,00 e Major Porto – R$5.000,00.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2º Destina recursos para a Unidade de Pronto Atendimento – UPA Porte VIII – Atendimento de Urgência, no valor de R$35.000,00.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3º Destina recursos para Consórcio Intermunicipal de Saúde – CISALP -cirurgias eletivas, no valor de R$40.000,00.</w:t>
      </w:r>
      <w:bookmarkStart w:id="0" w:name="_GoBack"/>
      <w:bookmarkEnd w:id="0"/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4º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R$ 110.000,00 (cento e dez mil reais), do Projeto de Lei nº 5371/2021 – Orçamento 2022.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5º Fica autorizado a proceder às alterações necessárias a Lei Orçamentária para cumprimento desse emenda.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6º Esta emenda entra em vigor na data de sua aprovação.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Câmara Municipal de Patos de Minas, 9 de dezembro 2021.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</w:rPr>
        <w:t>João Batista Gonçalves – Cabo  Batista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Vereador</w:t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Application>LibreOffice/7.2.1.2$Windows_X86_64 LibreOffice_project/87b77fad49947c1441b67c559c339af8f3517e22</Application>
  <AppVersion>15.0000</AppVersion>
  <Pages>1</Pages>
  <Words>183</Words>
  <Characters>1096</Characters>
  <CharactersWithSpaces>1294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2021-04-19T14:04:00Z</dcterms:created>
  <dc:creator/>
  <dc:description/>
  <dc:language>pt-BR</dc:language>
  <cp:lastModifiedBy/>
  <cp:lastPrinted>2021-11-26T13:39:00Z</cp:lastPrinted>
  <dcterms:modified xsi:type="dcterms:W3CDTF">2021-12-17T16:35:26Z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