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C7" w:rsidRPr="004423D7" w:rsidRDefault="00835FC7" w:rsidP="00835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423D7">
        <w:rPr>
          <w:rFonts w:ascii="Times New Roman" w:hAnsi="Times New Roman"/>
          <w:b/>
          <w:sz w:val="24"/>
          <w:szCs w:val="24"/>
          <w:u w:val="single"/>
        </w:rPr>
        <w:t>COMISSÃO DE LEGISLAÇÃO JUSTIÇ</w:t>
      </w:r>
      <w:bookmarkStart w:id="0" w:name="_GoBack"/>
      <w:bookmarkEnd w:id="0"/>
      <w:r w:rsidRPr="004423D7">
        <w:rPr>
          <w:rFonts w:ascii="Times New Roman" w:hAnsi="Times New Roman"/>
          <w:b/>
          <w:sz w:val="24"/>
          <w:szCs w:val="24"/>
          <w:u w:val="single"/>
        </w:rPr>
        <w:t>A E REDAÇÃO (CLJR)</w:t>
      </w:r>
    </w:p>
    <w:p w:rsidR="00835FC7" w:rsidRPr="005E26AA" w:rsidRDefault="00835FC7" w:rsidP="00835FC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 xml:space="preserve">PARECER Nº.: </w:t>
      </w:r>
      <w:r>
        <w:rPr>
          <w:rFonts w:ascii="Times New Roman" w:hAnsi="Times New Roman"/>
          <w:sz w:val="24"/>
          <w:szCs w:val="24"/>
        </w:rPr>
        <w:t>105</w:t>
      </w:r>
      <w:r w:rsidRPr="004423D7">
        <w:rPr>
          <w:rFonts w:ascii="Times New Roman" w:hAnsi="Times New Roman"/>
          <w:sz w:val="24"/>
          <w:szCs w:val="24"/>
        </w:rPr>
        <w:t>/2018</w:t>
      </w:r>
    </w:p>
    <w:p w:rsidR="00835FC7" w:rsidRPr="004423D7" w:rsidRDefault="00835FC7" w:rsidP="00835FC7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>OBJETO</w:t>
      </w:r>
      <w:r w:rsidRPr="004423D7">
        <w:rPr>
          <w:rFonts w:ascii="Times New Roman" w:hAnsi="Times New Roman"/>
          <w:sz w:val="24"/>
          <w:szCs w:val="24"/>
        </w:rPr>
        <w:t>:      Projeto de Lei n. 4.7</w:t>
      </w:r>
      <w:r>
        <w:rPr>
          <w:rFonts w:ascii="Times New Roman" w:hAnsi="Times New Roman"/>
          <w:sz w:val="24"/>
          <w:szCs w:val="24"/>
        </w:rPr>
        <w:t>80</w:t>
      </w:r>
      <w:r w:rsidRPr="004423D7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31</w:t>
      </w:r>
      <w:r w:rsidRPr="0044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3D7">
        <w:rPr>
          <w:rFonts w:ascii="Times New Roman" w:hAnsi="Times New Roman"/>
          <w:sz w:val="24"/>
          <w:szCs w:val="24"/>
        </w:rPr>
        <w:t>de</w:t>
      </w:r>
      <w:proofErr w:type="spellEnd"/>
      <w:r w:rsidRPr="004423D7">
        <w:rPr>
          <w:rFonts w:ascii="Times New Roman" w:hAnsi="Times New Roman"/>
          <w:sz w:val="24"/>
          <w:szCs w:val="24"/>
        </w:rPr>
        <w:t xml:space="preserve"> julho de 2018 que “Autoriza a abertura de crédito adicional especial para criação de elemento de despesa no orçamento vigente”.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>AUTORIA</w:t>
      </w:r>
      <w:r w:rsidRPr="004423D7">
        <w:rPr>
          <w:rFonts w:ascii="Times New Roman" w:hAnsi="Times New Roman"/>
          <w:sz w:val="24"/>
          <w:szCs w:val="24"/>
        </w:rPr>
        <w:t>:    Executivo Municipal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>RELATOR</w:t>
      </w:r>
      <w:r w:rsidRPr="004423D7">
        <w:rPr>
          <w:rFonts w:ascii="Times New Roman" w:hAnsi="Times New Roman"/>
          <w:sz w:val="24"/>
          <w:szCs w:val="24"/>
        </w:rPr>
        <w:t xml:space="preserve">:   Vereador </w:t>
      </w:r>
      <w:r>
        <w:rPr>
          <w:rFonts w:ascii="Times New Roman" w:hAnsi="Times New Roman"/>
          <w:sz w:val="24"/>
          <w:szCs w:val="24"/>
        </w:rPr>
        <w:t>VICENTE DE PAULA SOUSA</w:t>
      </w:r>
    </w:p>
    <w:p w:rsidR="00835FC7" w:rsidRPr="005E26AA" w:rsidRDefault="00835FC7" w:rsidP="00835F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5FC7" w:rsidRPr="004423D7" w:rsidRDefault="00835FC7" w:rsidP="00835FC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>1. RELATÓRIO</w:t>
      </w:r>
    </w:p>
    <w:p w:rsidR="00835FC7" w:rsidRPr="004423D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>Chega a esta Comissão de Legislação, Justiça e Redação (CLJR) o Projeto de Lei nº. 4.78</w:t>
      </w:r>
      <w:r>
        <w:rPr>
          <w:rFonts w:ascii="Times New Roman" w:hAnsi="Times New Roman"/>
          <w:sz w:val="24"/>
          <w:szCs w:val="24"/>
        </w:rPr>
        <w:t>0</w:t>
      </w:r>
      <w:r w:rsidRPr="004423D7">
        <w:rPr>
          <w:rFonts w:ascii="Times New Roman" w:hAnsi="Times New Roman"/>
          <w:sz w:val="24"/>
          <w:szCs w:val="24"/>
        </w:rPr>
        <w:t>/2018 que “autoriza a abertura de crédito adicional especial para criação de elemento de despesa no orçamento vigente”.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423D7">
        <w:rPr>
          <w:rFonts w:ascii="Times New Roman" w:hAnsi="Times New Roman"/>
          <w:sz w:val="24"/>
          <w:szCs w:val="24"/>
        </w:rPr>
        <w:t>Consoante o Chefe do Executivo, a proposta visa criar no orçamento vigente créditos especiais para incluir o elemento de despesa</w:t>
      </w:r>
      <w:r>
        <w:rPr>
          <w:rFonts w:ascii="Times New Roman" w:hAnsi="Times New Roman"/>
          <w:sz w:val="24"/>
          <w:szCs w:val="24"/>
        </w:rPr>
        <w:t>, destinado a atender ao repasse para a APAE.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423D7">
        <w:rPr>
          <w:rFonts w:ascii="Times New Roman" w:hAnsi="Times New Roman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835FC7" w:rsidRPr="004423D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>Seguindo a ordem e sistemática adotada pela CLJR, coube a este Vereador a relatoria.</w:t>
      </w:r>
    </w:p>
    <w:p w:rsidR="00835FC7" w:rsidRPr="004423D7" w:rsidRDefault="00835FC7" w:rsidP="00835FC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 xml:space="preserve"> 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>2. RAZÕES</w:t>
      </w:r>
    </w:p>
    <w:p w:rsidR="00835FC7" w:rsidRPr="004423D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423D7">
        <w:rPr>
          <w:rFonts w:ascii="Times New Roman" w:hAnsi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Pr="004423D7">
        <w:rPr>
          <w:rFonts w:ascii="Times New Roman" w:hAnsi="Times New Roman"/>
          <w:sz w:val="24"/>
          <w:szCs w:val="24"/>
        </w:rPr>
        <w:t>arts</w:t>
      </w:r>
      <w:proofErr w:type="spellEnd"/>
      <w:r w:rsidRPr="004423D7">
        <w:rPr>
          <w:rFonts w:ascii="Times New Roman" w:hAnsi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835FC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>Constata-se, também, que a matéria integra o campo reservado da iniciativa do Chefe do Executivo, consoante a previsão contida no artigo 108, inciso III, da Lei Orgânica de Patos de Minas.</w:t>
      </w:r>
    </w:p>
    <w:p w:rsidR="00835FC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</w:t>
      </w:r>
      <w:r>
        <w:rPr>
          <w:rFonts w:ascii="Times New Roman" w:hAnsi="Times New Roman"/>
          <w:sz w:val="24"/>
          <w:szCs w:val="24"/>
        </w:rPr>
        <w:t xml:space="preserve">nsolidação das leis municipais.    </w:t>
      </w:r>
    </w:p>
    <w:p w:rsidR="00835FC7" w:rsidRPr="004423D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bCs/>
          <w:sz w:val="24"/>
          <w:szCs w:val="24"/>
        </w:rPr>
        <w:t xml:space="preserve">Assim, considerando a constitucionalidade, a legalidade e a técnica legislativa, opinamos pela </w:t>
      </w:r>
      <w:r w:rsidRPr="004423D7">
        <w:rPr>
          <w:rFonts w:ascii="Times New Roman" w:hAnsi="Times New Roman"/>
          <w:b/>
          <w:bCs/>
          <w:sz w:val="24"/>
          <w:szCs w:val="24"/>
        </w:rPr>
        <w:t xml:space="preserve">aprovação </w:t>
      </w:r>
      <w:r w:rsidRPr="004423D7">
        <w:rPr>
          <w:rFonts w:ascii="Times New Roman" w:hAnsi="Times New Roman"/>
          <w:bCs/>
          <w:sz w:val="24"/>
          <w:szCs w:val="24"/>
        </w:rPr>
        <w:t xml:space="preserve">da matéria, com a mesma redação, </w:t>
      </w:r>
      <w:r w:rsidRPr="004423D7">
        <w:rPr>
          <w:rFonts w:ascii="Times New Roman" w:hAnsi="Times New Roman"/>
          <w:bCs/>
          <w:sz w:val="24"/>
          <w:szCs w:val="24"/>
          <w:u w:val="single"/>
        </w:rPr>
        <w:t>em primeiro turno de votação</w:t>
      </w:r>
      <w:r w:rsidRPr="004423D7">
        <w:rPr>
          <w:rFonts w:ascii="Times New Roman" w:hAnsi="Times New Roman"/>
          <w:bCs/>
          <w:sz w:val="24"/>
          <w:szCs w:val="24"/>
        </w:rPr>
        <w:t>.</w:t>
      </w:r>
    </w:p>
    <w:p w:rsidR="00835FC7" w:rsidRPr="004423D7" w:rsidRDefault="00835FC7" w:rsidP="00835FC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 xml:space="preserve"> </w:t>
      </w:r>
      <w:r w:rsidRPr="004423D7">
        <w:rPr>
          <w:rFonts w:ascii="Times New Roman" w:hAnsi="Times New Roman"/>
          <w:bCs/>
          <w:sz w:val="24"/>
          <w:szCs w:val="24"/>
        </w:rPr>
        <w:t>É como voto.</w:t>
      </w:r>
    </w:p>
    <w:p w:rsidR="00835FC7" w:rsidRPr="004423D7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423D7">
        <w:rPr>
          <w:rFonts w:ascii="Times New Roman" w:hAnsi="Times New Roman"/>
          <w:sz w:val="24"/>
          <w:szCs w:val="24"/>
        </w:rPr>
        <w:t xml:space="preserve">Câmara Municipal de Patos de Minas, </w:t>
      </w:r>
      <w:r>
        <w:rPr>
          <w:rFonts w:ascii="Times New Roman" w:hAnsi="Times New Roman"/>
          <w:sz w:val="24"/>
          <w:szCs w:val="24"/>
        </w:rPr>
        <w:t>27</w:t>
      </w:r>
      <w:r w:rsidRPr="004423D7">
        <w:rPr>
          <w:rFonts w:ascii="Times New Roman" w:hAnsi="Times New Roman"/>
          <w:sz w:val="24"/>
          <w:szCs w:val="24"/>
        </w:rPr>
        <w:t xml:space="preserve"> de julho de 2018.</w:t>
      </w:r>
    </w:p>
    <w:p w:rsidR="00835FC7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5FC7" w:rsidRPr="004423D7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4423D7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VICENTE DE PAULA SOUSA</w:t>
      </w:r>
    </w:p>
    <w:p w:rsidR="00835FC7" w:rsidRPr="004423D7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3D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3D7">
        <w:rPr>
          <w:rFonts w:ascii="Times New Roman" w:hAnsi="Times New Roman"/>
          <w:sz w:val="24"/>
          <w:szCs w:val="24"/>
        </w:rPr>
        <w:t>Relator</w:t>
      </w:r>
    </w:p>
    <w:p w:rsidR="00835FC7" w:rsidRPr="004423D7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423D7">
        <w:rPr>
          <w:rFonts w:ascii="Times New Roman" w:hAnsi="Times New Roman"/>
          <w:b/>
          <w:sz w:val="24"/>
          <w:szCs w:val="24"/>
        </w:rPr>
        <w:t>Vereador OTAVIANO MARQUES DE AMORIM</w:t>
      </w:r>
    </w:p>
    <w:p w:rsidR="00835FC7" w:rsidRDefault="00835FC7" w:rsidP="00835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423D7">
        <w:rPr>
          <w:rFonts w:ascii="Times New Roman" w:hAnsi="Times New Roman"/>
          <w:sz w:val="24"/>
          <w:szCs w:val="24"/>
        </w:rPr>
        <w:t>Presidente da CLJR</w:t>
      </w:r>
    </w:p>
    <w:p w:rsidR="00835FC7" w:rsidRPr="004423D7" w:rsidRDefault="00835FC7" w:rsidP="00835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FC7" w:rsidRPr="004423D7" w:rsidRDefault="00835FC7" w:rsidP="00835FC7">
      <w:pPr>
        <w:tabs>
          <w:tab w:val="left" w:pos="5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4423D7">
        <w:rPr>
          <w:rFonts w:ascii="Times New Roman" w:hAnsi="Times New Roman"/>
          <w:b/>
          <w:sz w:val="24"/>
          <w:szCs w:val="24"/>
        </w:rPr>
        <w:t>Vereador ISAÍAS MARTINS DE OLIVEIRA</w:t>
      </w:r>
      <w:r w:rsidRPr="004423D7">
        <w:rPr>
          <w:rFonts w:ascii="Times New Roman" w:hAnsi="Times New Roman"/>
          <w:b/>
          <w:sz w:val="24"/>
          <w:szCs w:val="24"/>
        </w:rPr>
        <w:tab/>
      </w:r>
    </w:p>
    <w:p w:rsidR="00835FC7" w:rsidRPr="005E26AA" w:rsidRDefault="00835FC7" w:rsidP="00835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23D7">
        <w:rPr>
          <w:rFonts w:ascii="Times New Roman" w:hAnsi="Times New Roman"/>
          <w:b/>
          <w:sz w:val="24"/>
          <w:szCs w:val="24"/>
        </w:rPr>
        <w:t xml:space="preserve">        </w:t>
      </w:r>
      <w:r w:rsidRPr="004423D7">
        <w:rPr>
          <w:rFonts w:ascii="Times New Roman" w:hAnsi="Times New Roman"/>
          <w:sz w:val="24"/>
          <w:szCs w:val="24"/>
        </w:rPr>
        <w:t>Membro da CLJR</w:t>
      </w:r>
    </w:p>
    <w:p w:rsidR="004723CB" w:rsidRDefault="004723CB"/>
    <w:sectPr w:rsidR="004723CB" w:rsidSect="001572F5">
      <w:pgSz w:w="11906" w:h="16838"/>
      <w:pgMar w:top="1985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C7"/>
    <w:rsid w:val="001572F5"/>
    <w:rsid w:val="004723CB"/>
    <w:rsid w:val="005D2D44"/>
    <w:rsid w:val="006F7CAA"/>
    <w:rsid w:val="00731B7E"/>
    <w:rsid w:val="008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ECB6"/>
  <w15:chartTrackingRefBased/>
  <w15:docId w15:val="{F8FF12FE-E091-48AF-9FF4-6D04B23A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Virgílio Ferreira</cp:lastModifiedBy>
  <cp:revision>1</cp:revision>
  <dcterms:created xsi:type="dcterms:W3CDTF">2018-08-02T13:35:00Z</dcterms:created>
  <dcterms:modified xsi:type="dcterms:W3CDTF">2018-08-02T13:41:00Z</dcterms:modified>
</cp:coreProperties>
</file>