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B40" w:rsidRDefault="00134B40" w:rsidP="00134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LEGISLAÇÃO JUSTIÇA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 REDAÇÃO (CLJR)</w:t>
      </w:r>
    </w:p>
    <w:p w:rsidR="00134B40" w:rsidRDefault="00134B40" w:rsidP="00134B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B40" w:rsidRDefault="00134B40" w:rsidP="00134B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40" w:rsidRDefault="00134B40" w:rsidP="00134B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n. 0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134B40" w:rsidRDefault="00134B40" w:rsidP="00134B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>:     Projeto de Lei 4.7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5 de </w:t>
      </w:r>
      <w:r>
        <w:rPr>
          <w:rFonts w:ascii="Times New Roman" w:hAnsi="Times New Roman" w:cs="Times New Roman"/>
          <w:sz w:val="24"/>
          <w:szCs w:val="24"/>
        </w:rPr>
        <w:t>14 de maio de 2018</w:t>
      </w:r>
      <w:r>
        <w:rPr>
          <w:rFonts w:ascii="Times New Roman" w:hAnsi="Times New Roman" w:cs="Times New Roman"/>
          <w:sz w:val="24"/>
          <w:szCs w:val="24"/>
        </w:rPr>
        <w:t xml:space="preserve"> que “Altera o §2º do art. 1º da Lei nº 7.578, de 20 de dezembro de 2017, ao tempo em que autoriza a suplementação de crédito e reduz o valor da dotação orçamentária que menciona”.</w:t>
      </w:r>
    </w:p>
    <w:p w:rsidR="00134B40" w:rsidRDefault="00134B40" w:rsidP="00134B4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>
        <w:rPr>
          <w:rFonts w:ascii="Times New Roman" w:hAnsi="Times New Roman" w:cs="Times New Roman"/>
          <w:sz w:val="24"/>
          <w:szCs w:val="24"/>
        </w:rPr>
        <w:t>:     EXECUTIVO MUNICIPAL</w:t>
      </w:r>
    </w:p>
    <w:p w:rsidR="00134B40" w:rsidRDefault="00134B40" w:rsidP="0013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>:      OTAVIANO MARQUES DE AMORIM</w:t>
      </w:r>
    </w:p>
    <w:p w:rsidR="00134B40" w:rsidRDefault="00134B40" w:rsidP="0013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pStyle w:val="PargrafodaLista"/>
        <w:numPr>
          <w:ilvl w:val="0"/>
          <w:numId w:val="1"/>
        </w:numPr>
        <w:spacing w:after="6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134B40" w:rsidRDefault="00134B40" w:rsidP="00134B40">
      <w:pPr>
        <w:pStyle w:val="PargrafodaLista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40" w:rsidRDefault="00134B40" w:rsidP="00134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projeto de lei, destinado a autorizar a suplementação de crédito e reduzir o valor da dotação orçamentária indicada.</w:t>
      </w:r>
    </w:p>
    <w:p w:rsidR="00134B40" w:rsidRDefault="00134B40" w:rsidP="00134B40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134B40" w:rsidRDefault="00134B40" w:rsidP="00134B40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tabs>
          <w:tab w:val="left" w:pos="340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Seguindo a ordem e sistemática adotada pela CLJR, coube a este Vereador a relatoria.</w:t>
      </w:r>
    </w:p>
    <w:p w:rsidR="00134B40" w:rsidRDefault="00134B40" w:rsidP="00134B40">
      <w:pPr>
        <w:pStyle w:val="PargrafodaLista"/>
        <w:spacing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40" w:rsidRDefault="00134B40" w:rsidP="00134B40">
      <w:pPr>
        <w:pStyle w:val="PargrafodaLista"/>
        <w:spacing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40" w:rsidRDefault="00134B40" w:rsidP="00134B40">
      <w:pPr>
        <w:pStyle w:val="PargrafodaLista"/>
        <w:spacing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Parecer e votos</w:t>
      </w:r>
    </w:p>
    <w:p w:rsidR="00134B40" w:rsidRDefault="00134B40" w:rsidP="00134B40">
      <w:pPr>
        <w:pStyle w:val="PargrafodaLista"/>
        <w:spacing w:after="6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40" w:rsidRDefault="00134B40" w:rsidP="0013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em referência se enquadra na categoria legislativa de lei ordinária, porquanto o seu conteúdo não está reservado ao campo material próprio da lei complementar, a teor do que dispõe a regra estampada no artigo 72 da Lei Orgânica.</w:t>
      </w:r>
    </w:p>
    <w:p w:rsidR="00134B40" w:rsidRDefault="00134B40" w:rsidP="0013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que tange a competência legislativa, constata-se que o projeto está em consonância com os preceitos contidos no art. 30, I, da Constituição Federal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orçamentária.</w:t>
      </w:r>
    </w:p>
    <w:p w:rsidR="00134B40" w:rsidRDefault="00134B40" w:rsidP="0013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134B40" w:rsidRDefault="00134B40" w:rsidP="0013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se refere ao conteúdo da proposta legislativa em análise, não se vislumbra, a princípio, qualquer ilegalidade ou inconstitucionalidade, uma vez que a suplementação do elemento despesa, conforme pretendido no presente projeto, se dará a partir da anulação parcial de dotações orçamentárias, estando em consonância, portanto, com o disposto no artigo 43, parágrafo 1º, inciso III, da Lei Federal nº. 4.320/1964, ou seja, restou comprovada a existência de recursos disponíveis para ocorrer a despesa indicada.</w:t>
      </w:r>
    </w:p>
    <w:p w:rsidR="00134B40" w:rsidRDefault="00134B40" w:rsidP="00134B40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60" w:line="240" w:lineRule="auto"/>
        <w:ind w:firstLine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considerando a constitucionalidade, legalidade e técnica legislativa, opinamos pela aprovação da matéria, em primeiro turno de discussão e votação.</w:t>
      </w:r>
    </w:p>
    <w:p w:rsidR="00134B40" w:rsidRDefault="00134B40" w:rsidP="00134B4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4B40" w:rsidRDefault="00134B40" w:rsidP="00134B40">
      <w:pPr>
        <w:spacing w:after="6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134B40" w:rsidRDefault="00134B40" w:rsidP="00134B40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OTAVIANO MARQUES DE AMORIM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VICENTE DE PAULA SOUSA</w:t>
      </w: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B40" w:rsidRDefault="00134B40" w:rsidP="00134B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ISAIAS MARTINS DE OLIVEIRA</w:t>
      </w:r>
    </w:p>
    <w:p w:rsidR="00134B40" w:rsidRDefault="00134B40" w:rsidP="00134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11214C" w:rsidRDefault="00134B40"/>
    <w:sectPr w:rsidR="0011214C" w:rsidSect="006768FC">
      <w:pgSz w:w="11906" w:h="16838" w:code="9"/>
      <w:pgMar w:top="198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637DB"/>
    <w:multiLevelType w:val="hybridMultilevel"/>
    <w:tmpl w:val="13BEBE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40"/>
    <w:rsid w:val="00012EC5"/>
    <w:rsid w:val="00134B40"/>
    <w:rsid w:val="00604082"/>
    <w:rsid w:val="006768FC"/>
    <w:rsid w:val="00A328D6"/>
    <w:rsid w:val="00D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0088"/>
  <w15:chartTrackingRefBased/>
  <w15:docId w15:val="{00EB978F-6086-4E30-BE5F-CC8E1614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B4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4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 Borges</dc:creator>
  <cp:keywords/>
  <dc:description/>
  <cp:lastModifiedBy>Virgílio Ferreira Borges</cp:lastModifiedBy>
  <cp:revision>1</cp:revision>
  <dcterms:created xsi:type="dcterms:W3CDTF">2018-05-16T12:37:00Z</dcterms:created>
  <dcterms:modified xsi:type="dcterms:W3CDTF">2018-05-16T12:42:00Z</dcterms:modified>
</cp:coreProperties>
</file>