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3F" w:rsidRPr="003A1C6B" w:rsidRDefault="0000663F" w:rsidP="0000663F">
      <w:pPr>
        <w:jc w:val="center"/>
        <w:rPr>
          <w:rFonts w:ascii="Times New Roman" w:hAnsi="Times New Roman"/>
          <w:b/>
          <w:sz w:val="22"/>
          <w:szCs w:val="22"/>
        </w:rPr>
      </w:pPr>
      <w:r w:rsidRPr="003A1C6B">
        <w:rPr>
          <w:rFonts w:ascii="Times New Roman" w:hAnsi="Times New Roman"/>
          <w:b/>
          <w:sz w:val="22"/>
          <w:szCs w:val="22"/>
        </w:rPr>
        <w:t>EMENDA</w:t>
      </w:r>
      <w:r w:rsidR="00286D05">
        <w:rPr>
          <w:rFonts w:ascii="Times New Roman" w:hAnsi="Times New Roman"/>
          <w:b/>
          <w:sz w:val="22"/>
          <w:szCs w:val="22"/>
        </w:rPr>
        <w:t xml:space="preserve"> MODIFICATIVA</w:t>
      </w:r>
      <w:r w:rsidRPr="003A1C6B">
        <w:rPr>
          <w:rFonts w:ascii="Times New Roman" w:hAnsi="Times New Roman"/>
          <w:b/>
          <w:sz w:val="22"/>
          <w:szCs w:val="22"/>
        </w:rPr>
        <w:t xml:space="preserve"> AO</w:t>
      </w:r>
      <w:r w:rsidR="00286D05">
        <w:rPr>
          <w:rFonts w:ascii="Times New Roman" w:hAnsi="Times New Roman"/>
          <w:b/>
          <w:sz w:val="22"/>
          <w:szCs w:val="22"/>
        </w:rPr>
        <w:t xml:space="preserve"> PROJETO DE LEI COMPLEMENTAR Nº</w:t>
      </w:r>
      <w:r w:rsidRPr="003A1C6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745</w:t>
      </w:r>
      <w:r w:rsidRPr="003A1C6B">
        <w:rPr>
          <w:rFonts w:ascii="Times New Roman" w:hAnsi="Times New Roman"/>
          <w:b/>
          <w:sz w:val="22"/>
          <w:szCs w:val="22"/>
        </w:rPr>
        <w:t>/2018</w:t>
      </w:r>
    </w:p>
    <w:p w:rsidR="0000663F" w:rsidRPr="003A1C6B" w:rsidRDefault="0000663F" w:rsidP="0000663F">
      <w:pPr>
        <w:jc w:val="both"/>
        <w:rPr>
          <w:rFonts w:ascii="Times New Roman" w:hAnsi="Times New Roman"/>
          <w:sz w:val="22"/>
          <w:szCs w:val="22"/>
        </w:rPr>
      </w:pPr>
    </w:p>
    <w:p w:rsidR="0000663F" w:rsidRPr="00AA5BAA" w:rsidRDefault="0000663F" w:rsidP="0000663F">
      <w:pPr>
        <w:jc w:val="both"/>
        <w:rPr>
          <w:rFonts w:ascii="Times New Roman" w:hAnsi="Times New Roman"/>
        </w:rPr>
      </w:pPr>
    </w:p>
    <w:p w:rsidR="0000663F" w:rsidRPr="00AA5BAA" w:rsidRDefault="0000663F" w:rsidP="0000663F">
      <w:pPr>
        <w:jc w:val="both"/>
        <w:rPr>
          <w:rFonts w:ascii="Times New Roman" w:hAnsi="Times New Roman"/>
        </w:rPr>
      </w:pPr>
    </w:p>
    <w:p w:rsidR="0000663F" w:rsidRPr="00254C5E" w:rsidRDefault="00872E3A" w:rsidP="0000663F">
      <w:pPr>
        <w:pStyle w:val="Corpodetexto"/>
        <w:ind w:left="34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Altera a</w:t>
      </w:r>
      <w:r w:rsidR="00286D05">
        <w:rPr>
          <w:rFonts w:ascii="Times New Roman" w:hAnsi="Times New Roman"/>
          <w:b/>
          <w:iCs/>
          <w:sz w:val="24"/>
          <w:szCs w:val="24"/>
        </w:rPr>
        <w:t xml:space="preserve"> redação do artigo 6º</w:t>
      </w:r>
      <w:r w:rsidR="0000663F">
        <w:rPr>
          <w:rFonts w:ascii="Times New Roman" w:hAnsi="Times New Roman"/>
          <w:b/>
          <w:iCs/>
          <w:sz w:val="24"/>
          <w:szCs w:val="24"/>
        </w:rPr>
        <w:t xml:space="preserve"> e acrescenta parágrafo único ao artigo 8º </w:t>
      </w:r>
      <w:r w:rsidR="0000663F" w:rsidRPr="00254C5E">
        <w:rPr>
          <w:rFonts w:ascii="Times New Roman" w:hAnsi="Times New Roman"/>
          <w:b/>
          <w:iCs/>
          <w:sz w:val="24"/>
          <w:szCs w:val="24"/>
        </w:rPr>
        <w:t xml:space="preserve">do Projeto de Lei </w:t>
      </w:r>
      <w:r w:rsidR="0000663F">
        <w:rPr>
          <w:rFonts w:ascii="Times New Roman" w:hAnsi="Times New Roman"/>
          <w:b/>
          <w:iCs/>
          <w:sz w:val="24"/>
          <w:szCs w:val="24"/>
        </w:rPr>
        <w:t>Complementar nº 745/2018</w:t>
      </w:r>
      <w:r w:rsidR="0000663F" w:rsidRPr="00254C5E">
        <w:rPr>
          <w:rFonts w:ascii="Times New Roman" w:hAnsi="Times New Roman"/>
          <w:b/>
          <w:iCs/>
          <w:sz w:val="24"/>
          <w:szCs w:val="24"/>
        </w:rPr>
        <w:t>.</w:t>
      </w:r>
    </w:p>
    <w:p w:rsidR="0000663F" w:rsidRPr="00254C5E" w:rsidRDefault="0000663F" w:rsidP="0000663F">
      <w:pPr>
        <w:ind w:left="3540"/>
        <w:jc w:val="both"/>
        <w:rPr>
          <w:rFonts w:ascii="Times New Roman" w:hAnsi="Times New Roman"/>
          <w:b/>
        </w:rPr>
      </w:pPr>
    </w:p>
    <w:p w:rsidR="0000663F" w:rsidRPr="00254C5E" w:rsidRDefault="0000663F" w:rsidP="0000663F">
      <w:pPr>
        <w:jc w:val="both"/>
        <w:rPr>
          <w:rFonts w:ascii="Times New Roman" w:hAnsi="Times New Roman"/>
        </w:rPr>
      </w:pPr>
    </w:p>
    <w:p w:rsidR="0000663F" w:rsidRPr="00254C5E" w:rsidRDefault="0000663F" w:rsidP="0000663F">
      <w:pPr>
        <w:jc w:val="both"/>
        <w:rPr>
          <w:rFonts w:ascii="Times New Roman" w:hAnsi="Times New Roman"/>
        </w:rPr>
      </w:pPr>
      <w:r w:rsidRPr="00254C5E">
        <w:rPr>
          <w:rFonts w:ascii="Times New Roman" w:hAnsi="Times New Roman"/>
        </w:rPr>
        <w:t>A CÂMARA MUNICIPAL DE PATOS DE MINAS APROVA:</w:t>
      </w:r>
    </w:p>
    <w:p w:rsidR="0000663F" w:rsidRPr="00254C5E" w:rsidRDefault="0000663F" w:rsidP="0000663F">
      <w:pPr>
        <w:contextualSpacing/>
        <w:jc w:val="both"/>
        <w:rPr>
          <w:rFonts w:ascii="Times New Roman" w:hAnsi="Times New Roman"/>
        </w:rPr>
      </w:pPr>
    </w:p>
    <w:p w:rsidR="0000663F" w:rsidRPr="00254C5E" w:rsidRDefault="0000663F" w:rsidP="0000663F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  <w:r w:rsidRPr="00254C5E">
        <w:rPr>
          <w:rFonts w:ascii="Times New Roman" w:hAnsi="Times New Roman"/>
        </w:rPr>
        <w:t xml:space="preserve">Art. 1º </w:t>
      </w:r>
      <w:r w:rsidR="00286D05">
        <w:rPr>
          <w:rFonts w:ascii="Times New Roman" w:hAnsi="Times New Roman"/>
        </w:rPr>
        <w:t>O artigo 6º do P</w:t>
      </w:r>
      <w:r>
        <w:rPr>
          <w:rFonts w:ascii="Times New Roman" w:hAnsi="Times New Roman"/>
        </w:rPr>
        <w:t xml:space="preserve">rojeto de </w:t>
      </w:r>
      <w:r w:rsidR="00286D05">
        <w:rPr>
          <w:rFonts w:ascii="Times New Roman" w:hAnsi="Times New Roman"/>
        </w:rPr>
        <w:t>Lei Complementar nº</w:t>
      </w:r>
      <w:r>
        <w:rPr>
          <w:rFonts w:ascii="Times New Roman" w:hAnsi="Times New Roman"/>
        </w:rPr>
        <w:t xml:space="preserve"> 745/2015 passará a vigorar com</w:t>
      </w:r>
      <w:r w:rsidRPr="00254C5E">
        <w:rPr>
          <w:rFonts w:ascii="Times New Roman" w:hAnsi="Times New Roman"/>
        </w:rPr>
        <w:t xml:space="preserve"> a seguinte redação:</w:t>
      </w:r>
    </w:p>
    <w:p w:rsidR="0000663F" w:rsidRPr="00254C5E" w:rsidRDefault="0000663F" w:rsidP="0000663F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</w:p>
    <w:p w:rsidR="0038584D" w:rsidRPr="008D42C0" w:rsidRDefault="0038584D" w:rsidP="0038584D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  <w:r w:rsidRPr="008D42C0">
        <w:rPr>
          <w:rFonts w:ascii="Times New Roman" w:hAnsi="Times New Roman"/>
        </w:rPr>
        <w:t xml:space="preserve">“Art. </w:t>
      </w:r>
      <w:r>
        <w:rPr>
          <w:rFonts w:ascii="Times New Roman" w:hAnsi="Times New Roman"/>
        </w:rPr>
        <w:t xml:space="preserve">6° </w:t>
      </w:r>
      <w:r w:rsidRPr="0000663F">
        <w:rPr>
          <w:rFonts w:ascii="Times New Roman" w:hAnsi="Times New Roman"/>
        </w:rPr>
        <w:t xml:space="preserve">A regularização fundiária, na modalidade Reurb-S, </w:t>
      </w:r>
      <w:r>
        <w:rPr>
          <w:rFonts w:ascii="Times New Roman" w:hAnsi="Times New Roman"/>
        </w:rPr>
        <w:t xml:space="preserve">poderá ser realizada especialmente </w:t>
      </w:r>
      <w:r w:rsidRPr="0000663F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0663F">
        <w:rPr>
          <w:rFonts w:ascii="Times New Roman" w:hAnsi="Times New Roman"/>
        </w:rPr>
        <w:t>Bairros: Alto da Colina, Bela Vista, Brasil, Caramuru, Cerrado, Cristo Redentor, Jardim</w:t>
      </w:r>
      <w:r>
        <w:rPr>
          <w:rFonts w:ascii="Times New Roman" w:hAnsi="Times New Roman"/>
        </w:rPr>
        <w:t xml:space="preserve"> </w:t>
      </w:r>
      <w:r w:rsidRPr="0000663F">
        <w:rPr>
          <w:rFonts w:ascii="Times New Roman" w:hAnsi="Times New Roman"/>
        </w:rPr>
        <w:t>Aquarius, Jardim Centro, Jardim Esperança, I, II, III e IV, J</w:t>
      </w:r>
      <w:r>
        <w:rPr>
          <w:rFonts w:ascii="Times New Roman" w:hAnsi="Times New Roman"/>
        </w:rPr>
        <w:t xml:space="preserve">ardim Paulistano, Lagoa Grande, </w:t>
      </w:r>
      <w:r w:rsidRPr="0000663F">
        <w:rPr>
          <w:rFonts w:ascii="Times New Roman" w:hAnsi="Times New Roman"/>
        </w:rPr>
        <w:t>Lagoinha, ,Nova Floresta, Novo Horizonte, Nossa Senh</w:t>
      </w:r>
      <w:r>
        <w:rPr>
          <w:rFonts w:ascii="Times New Roman" w:hAnsi="Times New Roman"/>
        </w:rPr>
        <w:t xml:space="preserve">ora Aparecida, Nossa Senhora de </w:t>
      </w:r>
      <w:r w:rsidRPr="0000663F">
        <w:rPr>
          <w:rFonts w:ascii="Times New Roman" w:hAnsi="Times New Roman"/>
        </w:rPr>
        <w:t>Fátima, Nossa Senhora das Graças, Padre Eustáquio, Sant</w:t>
      </w:r>
      <w:r>
        <w:rPr>
          <w:rFonts w:ascii="Times New Roman" w:hAnsi="Times New Roman"/>
        </w:rPr>
        <w:t xml:space="preserve">a Luiza, Santa Terezinha, Santo </w:t>
      </w:r>
      <w:r w:rsidRPr="0000663F">
        <w:rPr>
          <w:rFonts w:ascii="Times New Roman" w:hAnsi="Times New Roman"/>
        </w:rPr>
        <w:t>Antônio, São Francisco, São José Operário, Sebastião Amorim, Várzea e Vila Rosa e nos</w:t>
      </w:r>
      <w:r>
        <w:rPr>
          <w:rFonts w:ascii="Times New Roman" w:hAnsi="Times New Roman"/>
        </w:rPr>
        <w:t xml:space="preserve"> </w:t>
      </w:r>
      <w:r w:rsidRPr="0000663F">
        <w:rPr>
          <w:rFonts w:ascii="Times New Roman" w:hAnsi="Times New Roman"/>
        </w:rPr>
        <w:t>Distritos de Alagoas, Bonsucesso, Chumbo, Major Porto, Pilar, Pindaíbas e Santana de Patos</w:t>
      </w:r>
      <w:r>
        <w:rPr>
          <w:rFonts w:ascii="Times New Roman" w:hAnsi="Times New Roman"/>
        </w:rPr>
        <w:t xml:space="preserve"> em todo território do Município, desde que, nesse caso, o interessado comprove a condição de baixa renda, a ser declarada por ato do Poder Executivo Municipal</w:t>
      </w:r>
      <w:r w:rsidRPr="0000663F">
        <w:rPr>
          <w:rFonts w:ascii="Times New Roman" w:hAnsi="Times New Roman"/>
        </w:rPr>
        <w:t>.</w:t>
      </w:r>
      <w:r w:rsidRPr="008D42C0">
        <w:rPr>
          <w:rFonts w:ascii="Times New Roman" w:hAnsi="Times New Roman"/>
        </w:rPr>
        <w:t xml:space="preserve"> </w:t>
      </w:r>
    </w:p>
    <w:p w:rsidR="0000663F" w:rsidRPr="008D42C0" w:rsidRDefault="0000663F" w:rsidP="0000663F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</w:p>
    <w:p w:rsidR="0000663F" w:rsidRDefault="00286D05" w:rsidP="0000663F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2º </w:t>
      </w:r>
      <w:r w:rsidR="00934390">
        <w:rPr>
          <w:rFonts w:ascii="Times New Roman" w:hAnsi="Times New Roman"/>
        </w:rPr>
        <w:t xml:space="preserve"> Acrescenta </w:t>
      </w:r>
      <w:r w:rsidR="00872E3A">
        <w:rPr>
          <w:rFonts w:ascii="Times New Roman" w:hAnsi="Times New Roman"/>
        </w:rPr>
        <w:t>parágrafo</w:t>
      </w:r>
      <w:r>
        <w:rPr>
          <w:rFonts w:ascii="Times New Roman" w:hAnsi="Times New Roman"/>
        </w:rPr>
        <w:t xml:space="preserve"> único ao artigo 8º do Projeto de Lei Complementar nº 745/2018,</w:t>
      </w:r>
      <w:r w:rsidR="00934390">
        <w:rPr>
          <w:rFonts w:ascii="Times New Roman" w:hAnsi="Times New Roman"/>
        </w:rPr>
        <w:t xml:space="preserve"> com a seguinte redação:</w:t>
      </w:r>
    </w:p>
    <w:p w:rsidR="00934390" w:rsidRDefault="00934390" w:rsidP="0000663F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</w:p>
    <w:p w:rsidR="00934390" w:rsidRDefault="00286D05" w:rsidP="0000663F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“Art. 8º........</w:t>
      </w:r>
    </w:p>
    <w:p w:rsidR="00934390" w:rsidRDefault="00050BDF" w:rsidP="00286D05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</w:t>
      </w:r>
    </w:p>
    <w:p w:rsidR="00934390" w:rsidRDefault="00934390" w:rsidP="00934390">
      <w:pPr>
        <w:tabs>
          <w:tab w:val="left" w:pos="1440"/>
        </w:tabs>
        <w:jc w:val="both"/>
        <w:rPr>
          <w:rFonts w:ascii="Times New Roman" w:hAnsi="Times New Roman"/>
        </w:rPr>
      </w:pPr>
    </w:p>
    <w:p w:rsidR="00934390" w:rsidRPr="00934390" w:rsidRDefault="00286D05" w:rsidP="00934390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</w:t>
      </w:r>
      <w:r w:rsidR="00872E3A">
        <w:rPr>
          <w:rFonts w:ascii="Times New Roman" w:hAnsi="Times New Roman"/>
        </w:rPr>
        <w:t xml:space="preserve"> No caso de que trata o inciso IV deste artigo, quando da recusa de assinatura por parte dos confrontantes</w:t>
      </w:r>
      <w:r w:rsidR="00D510FC">
        <w:rPr>
          <w:rFonts w:ascii="Times New Roman" w:hAnsi="Times New Roman"/>
        </w:rPr>
        <w:t>,</w:t>
      </w:r>
      <w:r w:rsidR="00872E3A">
        <w:rPr>
          <w:rFonts w:ascii="Times New Roman" w:hAnsi="Times New Roman"/>
        </w:rPr>
        <w:t xml:space="preserve"> será necessário requerer ao Oficial do Cart</w:t>
      </w:r>
      <w:r>
        <w:rPr>
          <w:rFonts w:ascii="Times New Roman" w:hAnsi="Times New Roman"/>
        </w:rPr>
        <w:t>ório de Registro de Imóveis</w:t>
      </w:r>
      <w:r w:rsidR="00872E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proceder</w:t>
      </w:r>
      <w:r w:rsidR="00872E3A">
        <w:rPr>
          <w:rFonts w:ascii="Times New Roman" w:hAnsi="Times New Roman"/>
        </w:rPr>
        <w:t xml:space="preserve"> a notificação dos mesmos nos termos legais</w:t>
      </w:r>
      <w:r>
        <w:rPr>
          <w:rFonts w:ascii="Times New Roman" w:hAnsi="Times New Roman"/>
        </w:rPr>
        <w:t>”</w:t>
      </w:r>
      <w:r w:rsidR="00872E3A">
        <w:rPr>
          <w:rFonts w:ascii="Times New Roman" w:hAnsi="Times New Roman"/>
        </w:rPr>
        <w:t>.</w:t>
      </w:r>
    </w:p>
    <w:p w:rsidR="0000663F" w:rsidRPr="008D42C0" w:rsidRDefault="0000663F" w:rsidP="00286D05">
      <w:pPr>
        <w:tabs>
          <w:tab w:val="left" w:pos="1440"/>
        </w:tabs>
        <w:jc w:val="both"/>
        <w:rPr>
          <w:rFonts w:ascii="Times New Roman" w:hAnsi="Times New Roman"/>
        </w:rPr>
      </w:pPr>
    </w:p>
    <w:p w:rsidR="0000663F" w:rsidRDefault="0000663F" w:rsidP="0000663F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  <w:r w:rsidRPr="00254C5E">
        <w:rPr>
          <w:rFonts w:ascii="Times New Roman" w:hAnsi="Times New Roman"/>
        </w:rPr>
        <w:t xml:space="preserve">Art. </w:t>
      </w:r>
      <w:r w:rsidR="00872E3A">
        <w:rPr>
          <w:rFonts w:ascii="Times New Roman" w:hAnsi="Times New Roman"/>
        </w:rPr>
        <w:t>3</w:t>
      </w:r>
      <w:r w:rsidRPr="00254C5E">
        <w:rPr>
          <w:rFonts w:ascii="Times New Roman" w:hAnsi="Times New Roman"/>
        </w:rPr>
        <w:t xml:space="preserve">º </w:t>
      </w:r>
      <w:r w:rsidR="00286D05">
        <w:rPr>
          <w:rFonts w:ascii="Times New Roman" w:hAnsi="Times New Roman"/>
        </w:rPr>
        <w:t xml:space="preserve"> </w:t>
      </w:r>
      <w:r w:rsidRPr="00254C5E">
        <w:rPr>
          <w:rFonts w:ascii="Times New Roman" w:hAnsi="Times New Roman"/>
        </w:rPr>
        <w:t>Esta emenda entra em vigor na data de sua aprovação.</w:t>
      </w:r>
    </w:p>
    <w:p w:rsidR="00872E3A" w:rsidRPr="00254C5E" w:rsidRDefault="00872E3A" w:rsidP="0000663F">
      <w:pPr>
        <w:tabs>
          <w:tab w:val="left" w:pos="1440"/>
        </w:tabs>
        <w:ind w:firstLine="1134"/>
        <w:jc w:val="both"/>
        <w:rPr>
          <w:rFonts w:ascii="Times New Roman" w:hAnsi="Times New Roman"/>
        </w:rPr>
      </w:pPr>
    </w:p>
    <w:p w:rsidR="0000663F" w:rsidRDefault="0000663F" w:rsidP="00286D05">
      <w:pPr>
        <w:ind w:left="426" w:firstLine="708"/>
        <w:jc w:val="both"/>
        <w:rPr>
          <w:rFonts w:ascii="Times New Roman" w:hAnsi="Times New Roman"/>
        </w:rPr>
      </w:pPr>
      <w:r w:rsidRPr="00254C5E">
        <w:rPr>
          <w:rFonts w:ascii="Times New Roman" w:hAnsi="Times New Roman"/>
        </w:rPr>
        <w:t xml:space="preserve">Câmara Municipal de Patos de Minas, </w:t>
      </w:r>
      <w:r w:rsidR="00872E3A">
        <w:rPr>
          <w:rFonts w:ascii="Times New Roman" w:hAnsi="Times New Roman"/>
        </w:rPr>
        <w:t>4</w:t>
      </w:r>
      <w:r w:rsidRPr="00254C5E">
        <w:rPr>
          <w:rFonts w:ascii="Times New Roman" w:hAnsi="Times New Roman"/>
        </w:rPr>
        <w:t xml:space="preserve"> de </w:t>
      </w:r>
      <w:r w:rsidR="00872E3A">
        <w:rPr>
          <w:rFonts w:ascii="Times New Roman" w:hAnsi="Times New Roman"/>
        </w:rPr>
        <w:t>abril</w:t>
      </w:r>
      <w:r w:rsidRPr="00254C5E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8</w:t>
      </w:r>
      <w:r w:rsidR="00872E3A">
        <w:rPr>
          <w:rFonts w:ascii="Times New Roman" w:hAnsi="Times New Roman"/>
        </w:rPr>
        <w:t>.</w:t>
      </w:r>
    </w:p>
    <w:p w:rsidR="00286D05" w:rsidRDefault="00286D05" w:rsidP="00286D05">
      <w:pPr>
        <w:ind w:left="426" w:firstLine="708"/>
        <w:jc w:val="both"/>
        <w:rPr>
          <w:rFonts w:ascii="Times New Roman" w:hAnsi="Times New Roman"/>
        </w:rPr>
      </w:pPr>
    </w:p>
    <w:p w:rsidR="00286D05" w:rsidRDefault="00286D05" w:rsidP="00286D05">
      <w:pPr>
        <w:ind w:left="426" w:firstLine="708"/>
        <w:jc w:val="both"/>
        <w:rPr>
          <w:rFonts w:ascii="Times New Roman" w:hAnsi="Times New Roman"/>
        </w:rPr>
      </w:pPr>
    </w:p>
    <w:p w:rsidR="00286D05" w:rsidRDefault="00286D05" w:rsidP="00286D05">
      <w:pPr>
        <w:ind w:left="42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MARIA BEATRIZ DE CASTRO ALVES SAVASSI – Béia Savassi</w:t>
      </w:r>
    </w:p>
    <w:p w:rsidR="00286D05" w:rsidRDefault="00286D05" w:rsidP="00286D05">
      <w:pPr>
        <w:ind w:left="42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Vereadora</w:t>
      </w:r>
    </w:p>
    <w:p w:rsidR="00286D05" w:rsidRDefault="00286D05" w:rsidP="00286D05">
      <w:pPr>
        <w:ind w:left="426" w:firstLine="708"/>
        <w:jc w:val="both"/>
        <w:rPr>
          <w:rFonts w:ascii="Times New Roman" w:hAnsi="Times New Roman"/>
        </w:rPr>
      </w:pPr>
    </w:p>
    <w:p w:rsidR="00286D05" w:rsidRDefault="00286D05" w:rsidP="00286D05">
      <w:pPr>
        <w:ind w:left="42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VICENTE DE PAULA SOUSA</w:t>
      </w:r>
    </w:p>
    <w:p w:rsidR="0000663F" w:rsidRDefault="00286D05" w:rsidP="00286D05">
      <w:pPr>
        <w:ind w:left="42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5B2B41" w:rsidRDefault="005B2B41" w:rsidP="00286D05">
      <w:pPr>
        <w:ind w:left="42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ISAÍAS MARTINS DE OLIVEIRA</w:t>
      </w:r>
      <w:bookmarkStart w:id="0" w:name="_GoBack"/>
      <w:bookmarkEnd w:id="0"/>
    </w:p>
    <w:p w:rsidR="005B2B41" w:rsidRPr="00286D05" w:rsidRDefault="005B2B41" w:rsidP="00286D05">
      <w:pPr>
        <w:ind w:left="42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Vereador </w:t>
      </w:r>
    </w:p>
    <w:sectPr w:rsidR="005B2B41" w:rsidRPr="00286D05" w:rsidSect="00286D05">
      <w:pgSz w:w="11907" w:h="16840" w:code="9"/>
      <w:pgMar w:top="2552" w:right="1418" w:bottom="170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26F" w:rsidRDefault="0073226F" w:rsidP="00872E3A">
      <w:r>
        <w:separator/>
      </w:r>
    </w:p>
  </w:endnote>
  <w:endnote w:type="continuationSeparator" w:id="0">
    <w:p w:rsidR="0073226F" w:rsidRDefault="0073226F" w:rsidP="0087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26F" w:rsidRDefault="0073226F" w:rsidP="00872E3A">
      <w:r>
        <w:separator/>
      </w:r>
    </w:p>
  </w:footnote>
  <w:footnote w:type="continuationSeparator" w:id="0">
    <w:p w:rsidR="0073226F" w:rsidRDefault="0073226F" w:rsidP="0087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7950"/>
    <w:multiLevelType w:val="hybridMultilevel"/>
    <w:tmpl w:val="EBFCDF68"/>
    <w:lvl w:ilvl="0" w:tplc="BDFA99A6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1C1B"/>
    <w:multiLevelType w:val="hybridMultilevel"/>
    <w:tmpl w:val="D60ABD20"/>
    <w:lvl w:ilvl="0" w:tplc="817ACCA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1E6568"/>
    <w:multiLevelType w:val="hybridMultilevel"/>
    <w:tmpl w:val="D60ABD20"/>
    <w:lvl w:ilvl="0" w:tplc="817ACCA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78531E"/>
    <w:multiLevelType w:val="hybridMultilevel"/>
    <w:tmpl w:val="D60ABD20"/>
    <w:lvl w:ilvl="0" w:tplc="817ACCA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3F"/>
    <w:rsid w:val="0000663F"/>
    <w:rsid w:val="00050BDF"/>
    <w:rsid w:val="00286D05"/>
    <w:rsid w:val="0038584D"/>
    <w:rsid w:val="005B2B41"/>
    <w:rsid w:val="005E49D5"/>
    <w:rsid w:val="0063213D"/>
    <w:rsid w:val="006E3512"/>
    <w:rsid w:val="0073226F"/>
    <w:rsid w:val="007351F9"/>
    <w:rsid w:val="00872E3A"/>
    <w:rsid w:val="00934390"/>
    <w:rsid w:val="00A254F9"/>
    <w:rsid w:val="00D27AAE"/>
    <w:rsid w:val="00D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5120F-2A07-4218-93D6-415D5367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3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0663F"/>
    <w:pPr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00663F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43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2E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E3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2E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E3A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B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B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de Paula</dc:creator>
  <cp:keywords/>
  <dc:description/>
  <cp:lastModifiedBy>Plenário</cp:lastModifiedBy>
  <cp:revision>3</cp:revision>
  <cp:lastPrinted>2018-04-12T18:29:00Z</cp:lastPrinted>
  <dcterms:created xsi:type="dcterms:W3CDTF">2018-04-12T18:27:00Z</dcterms:created>
  <dcterms:modified xsi:type="dcterms:W3CDTF">2018-04-12T18:33:00Z</dcterms:modified>
</cp:coreProperties>
</file>