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D6015F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D6015F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D6015F" w:rsidRDefault="000E727F" w:rsidP="0005555B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Parecer</w:t>
      </w: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b/>
          <w:sz w:val="24"/>
          <w:szCs w:val="24"/>
        </w:rPr>
        <w:t>n</w:t>
      </w:r>
      <w:r w:rsidR="00E25CE2" w:rsidRPr="00D6015F">
        <w:rPr>
          <w:rFonts w:ascii="Garamond" w:hAnsi="Garamond"/>
          <w:b/>
          <w:sz w:val="24"/>
          <w:szCs w:val="24"/>
        </w:rPr>
        <w:t>º</w:t>
      </w:r>
      <w:r w:rsidR="0094075F" w:rsidRPr="00D6015F">
        <w:rPr>
          <w:rFonts w:ascii="Garamond" w:hAnsi="Garamond"/>
          <w:b/>
          <w:sz w:val="24"/>
          <w:szCs w:val="24"/>
        </w:rPr>
        <w:t>.</w:t>
      </w:r>
      <w:r w:rsidR="00E25CE2" w:rsidRPr="00D6015F">
        <w:rPr>
          <w:rFonts w:ascii="Garamond" w:hAnsi="Garamond"/>
          <w:sz w:val="24"/>
          <w:szCs w:val="24"/>
        </w:rPr>
        <w:t xml:space="preserve"> </w:t>
      </w:r>
      <w:r w:rsidR="00A32118" w:rsidRPr="00D6015F">
        <w:rPr>
          <w:rFonts w:ascii="Garamond" w:hAnsi="Garamond"/>
          <w:sz w:val="24"/>
          <w:szCs w:val="24"/>
        </w:rPr>
        <w:t>1</w:t>
      </w:r>
      <w:r w:rsidR="00705AEB" w:rsidRPr="00D6015F">
        <w:rPr>
          <w:rFonts w:ascii="Garamond" w:hAnsi="Garamond"/>
          <w:sz w:val="24"/>
          <w:szCs w:val="24"/>
        </w:rPr>
        <w:t>6</w:t>
      </w:r>
      <w:r w:rsidR="00C077A0" w:rsidRPr="00D6015F">
        <w:rPr>
          <w:rFonts w:ascii="Garamond" w:hAnsi="Garamond"/>
          <w:sz w:val="24"/>
          <w:szCs w:val="24"/>
        </w:rPr>
        <w:t>3</w:t>
      </w:r>
      <w:r w:rsidR="004F035C" w:rsidRPr="00D6015F">
        <w:rPr>
          <w:rFonts w:ascii="Garamond" w:hAnsi="Garamond"/>
          <w:sz w:val="24"/>
          <w:szCs w:val="24"/>
        </w:rPr>
        <w:t>/</w:t>
      </w:r>
      <w:r w:rsidR="00F82549" w:rsidRPr="00D6015F">
        <w:rPr>
          <w:rFonts w:ascii="Garamond" w:hAnsi="Garamond"/>
          <w:sz w:val="24"/>
          <w:szCs w:val="24"/>
        </w:rPr>
        <w:t>201</w:t>
      </w:r>
      <w:r w:rsidR="00E11663" w:rsidRPr="00D6015F">
        <w:rPr>
          <w:rFonts w:ascii="Garamond" w:hAnsi="Garamond"/>
          <w:sz w:val="24"/>
          <w:szCs w:val="24"/>
        </w:rPr>
        <w:t>6</w:t>
      </w:r>
      <w:r w:rsidR="00F51B72" w:rsidRPr="00D6015F">
        <w:rPr>
          <w:rFonts w:ascii="Garamond" w:hAnsi="Garamond"/>
          <w:sz w:val="24"/>
          <w:szCs w:val="24"/>
        </w:rPr>
        <w:t xml:space="preserve"> </w:t>
      </w:r>
    </w:p>
    <w:p w:rsidR="009E4147" w:rsidRPr="00D6015F" w:rsidRDefault="00C2561A" w:rsidP="002F4241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Objeto</w:t>
      </w:r>
      <w:r w:rsidRPr="00D6015F">
        <w:rPr>
          <w:rFonts w:ascii="Garamond" w:hAnsi="Garamond"/>
          <w:sz w:val="24"/>
          <w:szCs w:val="24"/>
        </w:rPr>
        <w:t xml:space="preserve">:    </w:t>
      </w:r>
      <w:r w:rsidR="00C07153" w:rsidRPr="00D6015F">
        <w:rPr>
          <w:rFonts w:ascii="Garamond" w:hAnsi="Garamond"/>
          <w:sz w:val="24"/>
          <w:szCs w:val="24"/>
        </w:rPr>
        <w:t xml:space="preserve">  </w:t>
      </w:r>
      <w:r w:rsidR="000E727F" w:rsidRPr="00D6015F">
        <w:rPr>
          <w:rFonts w:ascii="Garamond" w:hAnsi="Garamond"/>
          <w:sz w:val="24"/>
          <w:szCs w:val="24"/>
        </w:rPr>
        <w:t xml:space="preserve">Projeto </w:t>
      </w:r>
      <w:r w:rsidR="00F81931" w:rsidRPr="00D6015F">
        <w:rPr>
          <w:rFonts w:ascii="Garamond" w:hAnsi="Garamond"/>
          <w:sz w:val="24"/>
          <w:szCs w:val="24"/>
        </w:rPr>
        <w:t xml:space="preserve">de </w:t>
      </w:r>
      <w:r w:rsidR="0023130F" w:rsidRPr="00D6015F">
        <w:rPr>
          <w:rFonts w:ascii="Garamond" w:hAnsi="Garamond"/>
          <w:sz w:val="24"/>
          <w:szCs w:val="24"/>
        </w:rPr>
        <w:t>Lei</w:t>
      </w:r>
      <w:r w:rsidR="00674D3A" w:rsidRPr="00D6015F">
        <w:rPr>
          <w:rFonts w:ascii="Garamond" w:hAnsi="Garamond"/>
          <w:sz w:val="24"/>
          <w:szCs w:val="24"/>
        </w:rPr>
        <w:t xml:space="preserve"> </w:t>
      </w:r>
      <w:r w:rsidR="00F81931" w:rsidRPr="00D6015F">
        <w:rPr>
          <w:rFonts w:ascii="Garamond" w:hAnsi="Garamond"/>
          <w:sz w:val="24"/>
          <w:szCs w:val="24"/>
        </w:rPr>
        <w:t>nº</w:t>
      </w:r>
      <w:r w:rsidR="001A031D" w:rsidRPr="00D6015F">
        <w:rPr>
          <w:rFonts w:ascii="Garamond" w:hAnsi="Garamond"/>
          <w:sz w:val="24"/>
          <w:szCs w:val="24"/>
        </w:rPr>
        <w:t>.</w:t>
      </w:r>
      <w:r w:rsidR="00F81931" w:rsidRPr="00D6015F">
        <w:rPr>
          <w:rFonts w:ascii="Garamond" w:hAnsi="Garamond"/>
          <w:sz w:val="24"/>
          <w:szCs w:val="24"/>
        </w:rPr>
        <w:t xml:space="preserve"> </w:t>
      </w:r>
      <w:r w:rsidR="00C077A0" w:rsidRPr="00D6015F">
        <w:rPr>
          <w:rFonts w:ascii="Garamond" w:hAnsi="Garamond"/>
          <w:sz w:val="24"/>
          <w:szCs w:val="24"/>
        </w:rPr>
        <w:t>4.450</w:t>
      </w:r>
      <w:r w:rsidR="00B1609F" w:rsidRPr="00D6015F">
        <w:rPr>
          <w:rFonts w:ascii="Garamond" w:hAnsi="Garamond"/>
          <w:sz w:val="24"/>
          <w:szCs w:val="24"/>
        </w:rPr>
        <w:t xml:space="preserve">, de </w:t>
      </w:r>
      <w:r w:rsidR="00705AEB" w:rsidRPr="00D6015F">
        <w:rPr>
          <w:rFonts w:ascii="Garamond" w:hAnsi="Garamond"/>
          <w:sz w:val="24"/>
          <w:szCs w:val="24"/>
        </w:rPr>
        <w:t>0</w:t>
      </w:r>
      <w:r w:rsidR="00C077A0" w:rsidRPr="00D6015F">
        <w:rPr>
          <w:rFonts w:ascii="Garamond" w:hAnsi="Garamond"/>
          <w:sz w:val="24"/>
          <w:szCs w:val="24"/>
        </w:rPr>
        <w:t>2</w:t>
      </w:r>
      <w:r w:rsidR="00E11663" w:rsidRPr="00D6015F">
        <w:rPr>
          <w:rFonts w:ascii="Garamond" w:hAnsi="Garamond"/>
          <w:sz w:val="24"/>
          <w:szCs w:val="24"/>
        </w:rPr>
        <w:t xml:space="preserve"> </w:t>
      </w:r>
      <w:r w:rsidR="00B1609F" w:rsidRPr="00D6015F">
        <w:rPr>
          <w:rFonts w:ascii="Garamond" w:hAnsi="Garamond"/>
          <w:sz w:val="24"/>
          <w:szCs w:val="24"/>
        </w:rPr>
        <w:t xml:space="preserve">de </w:t>
      </w:r>
      <w:r w:rsidR="00705AEB" w:rsidRPr="00D6015F">
        <w:rPr>
          <w:rFonts w:ascii="Garamond" w:hAnsi="Garamond"/>
          <w:sz w:val="24"/>
          <w:szCs w:val="24"/>
        </w:rPr>
        <w:t>setembro</w:t>
      </w:r>
      <w:r w:rsidR="002F4241" w:rsidRPr="00D6015F">
        <w:rPr>
          <w:rFonts w:ascii="Garamond" w:hAnsi="Garamond"/>
          <w:sz w:val="24"/>
          <w:szCs w:val="24"/>
        </w:rPr>
        <w:t xml:space="preserve"> </w:t>
      </w:r>
      <w:r w:rsidR="009E4147" w:rsidRPr="00D6015F">
        <w:rPr>
          <w:rFonts w:ascii="Garamond" w:hAnsi="Garamond"/>
          <w:sz w:val="24"/>
          <w:szCs w:val="24"/>
        </w:rPr>
        <w:t>de 20</w:t>
      </w:r>
      <w:r w:rsidR="00935467" w:rsidRPr="00D6015F">
        <w:rPr>
          <w:rFonts w:ascii="Garamond" w:hAnsi="Garamond"/>
          <w:sz w:val="24"/>
          <w:szCs w:val="24"/>
        </w:rPr>
        <w:t>16</w:t>
      </w:r>
      <w:r w:rsidR="00223E1B" w:rsidRPr="00D6015F">
        <w:rPr>
          <w:rFonts w:ascii="Garamond" w:hAnsi="Garamond"/>
          <w:sz w:val="24"/>
          <w:szCs w:val="24"/>
        </w:rPr>
        <w:t>,</w:t>
      </w:r>
      <w:r w:rsidR="0005555B" w:rsidRPr="00D6015F">
        <w:rPr>
          <w:rFonts w:ascii="Garamond" w:hAnsi="Garamond"/>
          <w:sz w:val="24"/>
          <w:szCs w:val="24"/>
        </w:rPr>
        <w:t xml:space="preserve"> que “</w:t>
      </w:r>
      <w:r w:rsidR="00674D3A" w:rsidRPr="00D6015F">
        <w:rPr>
          <w:rFonts w:ascii="Garamond" w:hAnsi="Garamond"/>
          <w:sz w:val="24"/>
          <w:szCs w:val="24"/>
        </w:rPr>
        <w:t>A</w:t>
      </w:r>
      <w:r w:rsidR="00C077A0" w:rsidRPr="00D6015F">
        <w:rPr>
          <w:rFonts w:ascii="Garamond" w:hAnsi="Garamond"/>
          <w:sz w:val="24"/>
          <w:szCs w:val="24"/>
        </w:rPr>
        <w:t>utoriza a celebração de convênio entre o Município de Patos de Minas e o Tribunal de Justiça do Estado de Minas Gerais</w:t>
      </w:r>
      <w:r w:rsidR="00674D3A" w:rsidRPr="00D6015F">
        <w:rPr>
          <w:rFonts w:ascii="Garamond" w:hAnsi="Garamond"/>
          <w:sz w:val="24"/>
          <w:szCs w:val="24"/>
        </w:rPr>
        <w:t>”</w:t>
      </w:r>
      <w:r w:rsidR="00C07153" w:rsidRPr="00D6015F">
        <w:rPr>
          <w:rFonts w:ascii="Garamond" w:hAnsi="Garamond"/>
          <w:sz w:val="24"/>
          <w:szCs w:val="24"/>
        </w:rPr>
        <w:t>.</w:t>
      </w:r>
    </w:p>
    <w:p w:rsidR="008A0A33" w:rsidRPr="00D6015F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Autoria</w:t>
      </w:r>
      <w:r w:rsidR="00F81931" w:rsidRPr="00D6015F">
        <w:rPr>
          <w:rFonts w:ascii="Garamond" w:hAnsi="Garamond"/>
          <w:sz w:val="24"/>
          <w:szCs w:val="24"/>
        </w:rPr>
        <w:t xml:space="preserve">: </w:t>
      </w:r>
      <w:r w:rsidR="0094075F" w:rsidRPr="00D6015F">
        <w:rPr>
          <w:rFonts w:ascii="Garamond" w:hAnsi="Garamond"/>
          <w:sz w:val="24"/>
          <w:szCs w:val="24"/>
        </w:rPr>
        <w:t xml:space="preserve">     </w:t>
      </w:r>
      <w:r w:rsidR="00B01489" w:rsidRPr="00D6015F">
        <w:rPr>
          <w:rFonts w:ascii="Garamond" w:hAnsi="Garamond"/>
          <w:sz w:val="24"/>
          <w:szCs w:val="24"/>
        </w:rPr>
        <w:t>EXECUTIVO MUNICIPAL</w:t>
      </w:r>
    </w:p>
    <w:p w:rsidR="00481E2D" w:rsidRPr="00D6015F" w:rsidRDefault="000E727F" w:rsidP="0005555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Relator</w:t>
      </w:r>
      <w:r w:rsidR="00F81931" w:rsidRPr="00D6015F">
        <w:rPr>
          <w:rFonts w:ascii="Garamond" w:hAnsi="Garamond"/>
          <w:sz w:val="24"/>
          <w:szCs w:val="24"/>
        </w:rPr>
        <w:t xml:space="preserve">: </w:t>
      </w:r>
      <w:r w:rsidR="009E0874" w:rsidRPr="00D6015F">
        <w:rPr>
          <w:rFonts w:ascii="Garamond" w:hAnsi="Garamond"/>
          <w:sz w:val="24"/>
          <w:szCs w:val="24"/>
        </w:rPr>
        <w:t xml:space="preserve">     </w:t>
      </w:r>
      <w:r w:rsidR="00094027" w:rsidRPr="00D6015F">
        <w:rPr>
          <w:rFonts w:ascii="Garamond" w:hAnsi="Garamond"/>
          <w:sz w:val="24"/>
          <w:szCs w:val="24"/>
        </w:rPr>
        <w:t xml:space="preserve">Vereador </w:t>
      </w:r>
      <w:r w:rsidR="00674D3A" w:rsidRPr="00D6015F">
        <w:rPr>
          <w:rFonts w:ascii="Garamond" w:hAnsi="Garamond"/>
          <w:sz w:val="24"/>
          <w:szCs w:val="24"/>
        </w:rPr>
        <w:t>FRANCISCO CARLOS FRECHIANI</w:t>
      </w:r>
    </w:p>
    <w:p w:rsidR="00504D75" w:rsidRPr="00D6015F" w:rsidRDefault="00A32118" w:rsidP="00A32118">
      <w:pPr>
        <w:tabs>
          <w:tab w:val="left" w:pos="395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</w:r>
    </w:p>
    <w:p w:rsidR="00907E3B" w:rsidRPr="00D6015F" w:rsidRDefault="000E727F" w:rsidP="00803470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1.</w:t>
      </w: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b/>
          <w:sz w:val="24"/>
          <w:szCs w:val="24"/>
        </w:rPr>
        <w:t xml:space="preserve">Relatório </w:t>
      </w:r>
    </w:p>
    <w:p w:rsidR="00D6015F" w:rsidRDefault="00D6015F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722434" w:rsidRPr="00D6015F" w:rsidRDefault="004B5C6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Trata-se de projeto de lei</w:t>
      </w:r>
      <w:r w:rsidR="002674EA" w:rsidRPr="00D6015F">
        <w:rPr>
          <w:rFonts w:ascii="Garamond" w:hAnsi="Garamond"/>
          <w:sz w:val="24"/>
          <w:szCs w:val="24"/>
        </w:rPr>
        <w:t xml:space="preserve"> complementar</w:t>
      </w:r>
      <w:r w:rsidR="009E4147" w:rsidRPr="00D6015F">
        <w:rPr>
          <w:rFonts w:ascii="Garamond" w:hAnsi="Garamond"/>
          <w:sz w:val="24"/>
          <w:szCs w:val="24"/>
        </w:rPr>
        <w:t xml:space="preserve">, de autoria do </w:t>
      </w:r>
      <w:r w:rsidR="00B01489" w:rsidRPr="00D6015F">
        <w:rPr>
          <w:rFonts w:ascii="Garamond" w:hAnsi="Garamond"/>
          <w:sz w:val="24"/>
          <w:szCs w:val="24"/>
        </w:rPr>
        <w:t>Executivo Municipal</w:t>
      </w:r>
      <w:r w:rsidR="009E4147" w:rsidRPr="00D6015F">
        <w:rPr>
          <w:rFonts w:ascii="Garamond" w:hAnsi="Garamond"/>
          <w:sz w:val="24"/>
          <w:szCs w:val="24"/>
        </w:rPr>
        <w:t>, que</w:t>
      </w:r>
      <w:r w:rsidRPr="00D6015F">
        <w:rPr>
          <w:rFonts w:ascii="Garamond" w:hAnsi="Garamond"/>
          <w:sz w:val="24"/>
          <w:szCs w:val="24"/>
        </w:rPr>
        <w:t xml:space="preserve"> </w:t>
      </w:r>
      <w:r w:rsidR="00C07153" w:rsidRPr="00D6015F">
        <w:rPr>
          <w:rFonts w:ascii="Garamond" w:hAnsi="Garamond"/>
          <w:sz w:val="24"/>
          <w:szCs w:val="24"/>
        </w:rPr>
        <w:t xml:space="preserve">visa </w:t>
      </w:r>
      <w:r w:rsidR="00D6015F" w:rsidRPr="00D6015F">
        <w:rPr>
          <w:rFonts w:ascii="Garamond" w:hAnsi="Garamond"/>
          <w:sz w:val="24"/>
          <w:szCs w:val="24"/>
        </w:rPr>
        <w:t>a</w:t>
      </w:r>
      <w:r w:rsidR="00D6015F" w:rsidRPr="00D6015F">
        <w:rPr>
          <w:rFonts w:ascii="Garamond" w:hAnsi="Garamond"/>
          <w:sz w:val="24"/>
          <w:szCs w:val="24"/>
        </w:rPr>
        <w:t>utoriza</w:t>
      </w:r>
      <w:r w:rsidR="00D6015F" w:rsidRPr="00D6015F">
        <w:rPr>
          <w:rFonts w:ascii="Garamond" w:hAnsi="Garamond"/>
          <w:sz w:val="24"/>
          <w:szCs w:val="24"/>
        </w:rPr>
        <w:t>r</w:t>
      </w:r>
      <w:r w:rsidR="00D6015F" w:rsidRPr="00D6015F">
        <w:rPr>
          <w:rFonts w:ascii="Garamond" w:hAnsi="Garamond"/>
          <w:sz w:val="24"/>
          <w:szCs w:val="24"/>
        </w:rPr>
        <w:t xml:space="preserve"> a celebração de convênio entre o Município de Patos de Minas e o Tribunal de Justiça do Estado de Minas Gerais</w:t>
      </w:r>
      <w:r w:rsidR="007C0A3F" w:rsidRPr="00D6015F">
        <w:rPr>
          <w:rFonts w:ascii="Garamond" w:hAnsi="Garamond"/>
          <w:sz w:val="24"/>
          <w:szCs w:val="24"/>
        </w:rPr>
        <w:t>.</w:t>
      </w:r>
      <w:r w:rsidR="00935467" w:rsidRPr="00D6015F">
        <w:rPr>
          <w:rFonts w:ascii="Garamond" w:hAnsi="Garamond"/>
          <w:sz w:val="24"/>
          <w:szCs w:val="24"/>
        </w:rPr>
        <w:t xml:space="preserve"> </w:t>
      </w:r>
    </w:p>
    <w:p w:rsidR="00EE5F3A" w:rsidRPr="00D6015F" w:rsidRDefault="00EE5F3A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0E727F" w:rsidRPr="00D6015F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 xml:space="preserve">2. </w:t>
      </w:r>
      <w:r w:rsidR="00917D38" w:rsidRPr="00D6015F">
        <w:rPr>
          <w:rFonts w:ascii="Garamond" w:hAnsi="Garamond"/>
          <w:b/>
          <w:sz w:val="24"/>
          <w:szCs w:val="24"/>
        </w:rPr>
        <w:t xml:space="preserve">Parecer </w:t>
      </w:r>
      <w:r w:rsidR="00803470" w:rsidRPr="00D6015F">
        <w:rPr>
          <w:rFonts w:ascii="Garamond" w:hAnsi="Garamond"/>
          <w:b/>
          <w:sz w:val="24"/>
          <w:szCs w:val="24"/>
        </w:rPr>
        <w:t>e voto</w:t>
      </w:r>
    </w:p>
    <w:p w:rsidR="00D6015F" w:rsidRDefault="00D6015F" w:rsidP="00D6015F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</w:p>
    <w:p w:rsidR="00D6015F" w:rsidRPr="00D6015F" w:rsidRDefault="00D6015F" w:rsidP="00D6015F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D6015F">
        <w:rPr>
          <w:rFonts w:ascii="Garamond" w:hAnsi="Garamond" w:cs="Arial"/>
          <w:sz w:val="24"/>
          <w:szCs w:val="24"/>
        </w:rPr>
        <w:t>O projeto de lei em referência se enquadra na categoria legislativa de lei ordinária, porquanto o seu conteúdo não está reservado ao campo material próprio da lei complementar.</w:t>
      </w:r>
    </w:p>
    <w:p w:rsidR="00D6015F" w:rsidRPr="00D6015F" w:rsidRDefault="00D6015F" w:rsidP="00D6015F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6015F">
        <w:rPr>
          <w:rFonts w:ascii="Garamond" w:hAnsi="Garamond" w:cs="Arial"/>
          <w:sz w:val="24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D6015F" w:rsidRPr="00D6015F" w:rsidRDefault="00D6015F" w:rsidP="00D6015F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D6015F">
        <w:rPr>
          <w:rFonts w:ascii="Garamond" w:hAnsi="Garamond" w:cs="Arial"/>
          <w:sz w:val="24"/>
          <w:szCs w:val="24"/>
        </w:rPr>
        <w:t xml:space="preserve">Constata-se, também, que a matéria integra o campo reservado à iniciativa do Chefe do Poder Executivo, consoante interpretação do art. 61 da Constituição Federal, art. 66, III, da Constituição Estadual e art. 73 da Lei Orgânica de Patos de Minas.  </w:t>
      </w:r>
    </w:p>
    <w:p w:rsidR="00D6015F" w:rsidRPr="00D6015F" w:rsidRDefault="00D6015F" w:rsidP="00D6015F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D6015F">
        <w:rPr>
          <w:rFonts w:ascii="Garamond" w:hAnsi="Garamond" w:cs="Arial"/>
          <w:sz w:val="24"/>
          <w:szCs w:val="24"/>
        </w:rPr>
        <w:t>Por fim, 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1A4F56" w:rsidRPr="00D6015F" w:rsidRDefault="001A4F56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EE5F3A" w:rsidRPr="00D6015F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D6015F">
        <w:rPr>
          <w:rFonts w:ascii="Garamond" w:hAnsi="Garamond" w:cs="Arial"/>
          <w:b/>
          <w:bCs/>
          <w:sz w:val="24"/>
          <w:szCs w:val="24"/>
        </w:rPr>
        <w:t>3. Voto</w:t>
      </w:r>
    </w:p>
    <w:p w:rsidR="00D6015F" w:rsidRDefault="00D6015F" w:rsidP="00EE5F3A">
      <w:pPr>
        <w:spacing w:after="12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EE5F3A" w:rsidRPr="00D6015F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D6015F">
        <w:rPr>
          <w:rFonts w:ascii="Garamond" w:hAnsi="Garamond" w:cs="Arial"/>
          <w:b/>
          <w:bCs/>
          <w:sz w:val="24"/>
          <w:szCs w:val="24"/>
        </w:rPr>
        <w:tab/>
      </w:r>
      <w:r w:rsidRPr="00D6015F">
        <w:rPr>
          <w:rFonts w:ascii="Garamond" w:hAnsi="Garamond" w:cs="Arial"/>
          <w:bCs/>
          <w:sz w:val="24"/>
          <w:szCs w:val="24"/>
        </w:rPr>
        <w:t xml:space="preserve">Em razão do exposto, </w:t>
      </w:r>
      <w:r w:rsidR="00451904" w:rsidRPr="00D6015F">
        <w:rPr>
          <w:rFonts w:ascii="Garamond" w:hAnsi="Garamond" w:cs="Arial"/>
          <w:bCs/>
          <w:sz w:val="24"/>
          <w:szCs w:val="24"/>
        </w:rPr>
        <w:t xml:space="preserve">voto pela </w:t>
      </w:r>
      <w:r w:rsidR="009E34B8" w:rsidRPr="00D6015F">
        <w:rPr>
          <w:rFonts w:ascii="Garamond" w:hAnsi="Garamond" w:cs="Arial"/>
          <w:bCs/>
          <w:sz w:val="24"/>
          <w:szCs w:val="24"/>
        </w:rPr>
        <w:t>aprovação</w:t>
      </w:r>
      <w:r w:rsidR="00451904" w:rsidRPr="00D6015F">
        <w:rPr>
          <w:rFonts w:ascii="Garamond" w:hAnsi="Garamond" w:cs="Arial"/>
          <w:bCs/>
          <w:sz w:val="24"/>
          <w:szCs w:val="24"/>
        </w:rPr>
        <w:t xml:space="preserve"> do projeto </w:t>
      </w:r>
      <w:r w:rsidR="009E34B8" w:rsidRPr="00D6015F">
        <w:rPr>
          <w:rFonts w:ascii="Garamond" w:hAnsi="Garamond" w:cs="Arial"/>
          <w:bCs/>
          <w:sz w:val="24"/>
          <w:szCs w:val="24"/>
        </w:rPr>
        <w:t>em primeiro turno de discussão e votação</w:t>
      </w:r>
      <w:r w:rsidR="00D6015F">
        <w:rPr>
          <w:rFonts w:ascii="Garamond" w:hAnsi="Garamond" w:cs="Arial"/>
          <w:bCs/>
          <w:sz w:val="24"/>
          <w:szCs w:val="24"/>
        </w:rPr>
        <w:t>.</w:t>
      </w:r>
    </w:p>
    <w:p w:rsidR="009C4169" w:rsidRPr="00D6015F" w:rsidRDefault="009C4169" w:rsidP="009C4169">
      <w:pPr>
        <w:spacing w:after="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</w:p>
    <w:p w:rsidR="006B08C0" w:rsidRPr="00D6015F" w:rsidRDefault="009811E9" w:rsidP="009811E9">
      <w:pPr>
        <w:spacing w:after="60" w:line="240" w:lineRule="auto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</w:r>
      <w:r w:rsidR="006B08C0" w:rsidRPr="00D6015F">
        <w:rPr>
          <w:rFonts w:ascii="Garamond" w:hAnsi="Garamond"/>
          <w:sz w:val="24"/>
          <w:szCs w:val="24"/>
        </w:rPr>
        <w:t>Câmara Municipal de Patos de Minas</w:t>
      </w:r>
      <w:r w:rsidR="00D6015F">
        <w:rPr>
          <w:rFonts w:ascii="Garamond" w:hAnsi="Garamond"/>
          <w:sz w:val="24"/>
          <w:szCs w:val="24"/>
        </w:rPr>
        <w:t>/MG</w:t>
      </w:r>
      <w:r w:rsidR="006B08C0" w:rsidRPr="00D6015F">
        <w:rPr>
          <w:rFonts w:ascii="Garamond" w:hAnsi="Garamond"/>
          <w:sz w:val="24"/>
          <w:szCs w:val="24"/>
        </w:rPr>
        <w:t>,</w:t>
      </w:r>
      <w:r w:rsidR="00B72B50" w:rsidRPr="00D6015F">
        <w:rPr>
          <w:rFonts w:ascii="Garamond" w:hAnsi="Garamond"/>
          <w:sz w:val="24"/>
          <w:szCs w:val="24"/>
        </w:rPr>
        <w:t xml:space="preserve"> </w:t>
      </w:r>
      <w:r w:rsidR="00781E0A" w:rsidRPr="00D6015F">
        <w:rPr>
          <w:rFonts w:ascii="Garamond" w:hAnsi="Garamond"/>
          <w:sz w:val="24"/>
          <w:szCs w:val="24"/>
        </w:rPr>
        <w:t>12</w:t>
      </w:r>
      <w:r w:rsidR="0022097E" w:rsidRPr="00D6015F">
        <w:rPr>
          <w:rFonts w:ascii="Garamond" w:hAnsi="Garamond"/>
          <w:sz w:val="24"/>
          <w:szCs w:val="24"/>
        </w:rPr>
        <w:t xml:space="preserve"> </w:t>
      </w:r>
      <w:r w:rsidR="006B08C0" w:rsidRPr="00D6015F">
        <w:rPr>
          <w:rFonts w:ascii="Garamond" w:hAnsi="Garamond"/>
          <w:sz w:val="24"/>
          <w:szCs w:val="24"/>
        </w:rPr>
        <w:t xml:space="preserve">de </w:t>
      </w:r>
      <w:r w:rsidR="00781E0A" w:rsidRPr="00D6015F">
        <w:rPr>
          <w:rFonts w:ascii="Garamond" w:hAnsi="Garamond"/>
          <w:sz w:val="24"/>
          <w:szCs w:val="24"/>
        </w:rPr>
        <w:t>setembro</w:t>
      </w:r>
      <w:r w:rsidR="004D321D" w:rsidRPr="00D6015F">
        <w:rPr>
          <w:rFonts w:ascii="Garamond" w:hAnsi="Garamond"/>
          <w:sz w:val="24"/>
          <w:szCs w:val="24"/>
        </w:rPr>
        <w:t xml:space="preserve"> </w:t>
      </w:r>
      <w:r w:rsidR="007632CC" w:rsidRPr="00D6015F">
        <w:rPr>
          <w:rFonts w:ascii="Garamond" w:hAnsi="Garamond"/>
          <w:sz w:val="24"/>
          <w:szCs w:val="24"/>
        </w:rPr>
        <w:t>de 201</w:t>
      </w:r>
      <w:r w:rsidR="004D321D" w:rsidRPr="00D6015F">
        <w:rPr>
          <w:rFonts w:ascii="Garamond" w:hAnsi="Garamond"/>
          <w:sz w:val="24"/>
          <w:szCs w:val="24"/>
        </w:rPr>
        <w:t>6</w:t>
      </w:r>
      <w:r w:rsidR="006B08C0" w:rsidRPr="00D6015F">
        <w:rPr>
          <w:rFonts w:ascii="Garamond" w:hAnsi="Garamond"/>
          <w:sz w:val="24"/>
          <w:szCs w:val="24"/>
        </w:rPr>
        <w:t>.</w:t>
      </w:r>
    </w:p>
    <w:p w:rsidR="00037F73" w:rsidRPr="00D6015F" w:rsidRDefault="006B08C0" w:rsidP="009C41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sz w:val="24"/>
          <w:szCs w:val="24"/>
        </w:rPr>
        <w:tab/>
      </w:r>
      <w:bookmarkStart w:id="0" w:name="_GoBack"/>
      <w:bookmarkEnd w:id="0"/>
    </w:p>
    <w:p w:rsidR="00781E0A" w:rsidRPr="00D6015F" w:rsidRDefault="00781E0A" w:rsidP="00037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037F73" w:rsidRPr="00D6015F" w:rsidRDefault="00037F73" w:rsidP="00037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Vereador </w:t>
      </w:r>
      <w:r w:rsidR="00674D3A" w:rsidRPr="00D6015F">
        <w:rPr>
          <w:rFonts w:ascii="Garamond" w:hAnsi="Garamond"/>
          <w:b/>
          <w:sz w:val="24"/>
          <w:szCs w:val="24"/>
        </w:rPr>
        <w:t xml:space="preserve">Francisco Carlos Frechiani </w:t>
      </w:r>
    </w:p>
    <w:p w:rsidR="00C33566" w:rsidRPr="00D6015F" w:rsidRDefault="00C33566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Relator</w:t>
      </w:r>
    </w:p>
    <w:p w:rsidR="00781E0A" w:rsidRPr="00D6015F" w:rsidRDefault="00781E0A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D6015F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Vereador </w:t>
      </w:r>
      <w:r w:rsidR="00A32118" w:rsidRPr="00D6015F">
        <w:rPr>
          <w:rFonts w:ascii="Garamond" w:hAnsi="Garamond"/>
          <w:b/>
          <w:sz w:val="24"/>
          <w:szCs w:val="24"/>
        </w:rPr>
        <w:t>David Antônio Sanches</w:t>
      </w:r>
    </w:p>
    <w:p w:rsidR="004D321D" w:rsidRPr="00D6015F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  <w:t>Membro</w:t>
      </w:r>
    </w:p>
    <w:p w:rsidR="00781E0A" w:rsidRPr="00D6015F" w:rsidRDefault="00781E0A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07153" w:rsidRPr="00D6015F" w:rsidRDefault="00037F73" w:rsidP="00C071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Vereador </w:t>
      </w:r>
      <w:r w:rsidR="00674D3A" w:rsidRPr="00D6015F">
        <w:rPr>
          <w:rFonts w:ascii="Garamond" w:hAnsi="Garamond"/>
          <w:b/>
          <w:sz w:val="24"/>
          <w:szCs w:val="24"/>
        </w:rPr>
        <w:t>Otaviano Marques de Amorim</w:t>
      </w:r>
    </w:p>
    <w:p w:rsidR="004D321D" w:rsidRPr="00D6015F" w:rsidRDefault="00037F73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Membro</w:t>
      </w:r>
      <w:r w:rsidR="00C33566" w:rsidRPr="00D6015F">
        <w:rPr>
          <w:rFonts w:ascii="Garamond" w:hAnsi="Garamond"/>
          <w:sz w:val="24"/>
          <w:szCs w:val="24"/>
        </w:rPr>
        <w:t xml:space="preserve"> </w:t>
      </w:r>
    </w:p>
    <w:sectPr w:rsidR="004D321D" w:rsidRPr="00D6015F" w:rsidSect="00C3276A">
      <w:pgSz w:w="11906" w:h="16838"/>
      <w:pgMar w:top="2268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CC7" w:rsidRDefault="00D36CC7" w:rsidP="000F2192">
      <w:pPr>
        <w:spacing w:after="0" w:line="240" w:lineRule="auto"/>
      </w:pPr>
      <w:r>
        <w:separator/>
      </w:r>
    </w:p>
  </w:endnote>
  <w:end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CC7" w:rsidRDefault="00D36CC7" w:rsidP="000F2192">
      <w:pPr>
        <w:spacing w:after="0" w:line="240" w:lineRule="auto"/>
      </w:pPr>
      <w:r>
        <w:separator/>
      </w:r>
    </w:p>
  </w:footnote>
  <w:foot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37F7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D6FA2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77AFC"/>
    <w:rsid w:val="00182709"/>
    <w:rsid w:val="00183C95"/>
    <w:rsid w:val="0019688D"/>
    <w:rsid w:val="001A031D"/>
    <w:rsid w:val="001A4F56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4706D"/>
    <w:rsid w:val="00250CA1"/>
    <w:rsid w:val="00263A4A"/>
    <w:rsid w:val="002674EA"/>
    <w:rsid w:val="00270A96"/>
    <w:rsid w:val="002B0DB7"/>
    <w:rsid w:val="002B161C"/>
    <w:rsid w:val="002C223F"/>
    <w:rsid w:val="002C667D"/>
    <w:rsid w:val="002D04D1"/>
    <w:rsid w:val="002D131E"/>
    <w:rsid w:val="002E5351"/>
    <w:rsid w:val="002F4241"/>
    <w:rsid w:val="002F4247"/>
    <w:rsid w:val="002F6332"/>
    <w:rsid w:val="00307AD4"/>
    <w:rsid w:val="00317C9D"/>
    <w:rsid w:val="00324223"/>
    <w:rsid w:val="0032763A"/>
    <w:rsid w:val="00333811"/>
    <w:rsid w:val="00337F81"/>
    <w:rsid w:val="00352DC1"/>
    <w:rsid w:val="00393745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51904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3F3B"/>
    <w:rsid w:val="00504D75"/>
    <w:rsid w:val="0051233B"/>
    <w:rsid w:val="0052170D"/>
    <w:rsid w:val="00561D89"/>
    <w:rsid w:val="0056338B"/>
    <w:rsid w:val="005714D3"/>
    <w:rsid w:val="00571A0E"/>
    <w:rsid w:val="00574C49"/>
    <w:rsid w:val="00577A4F"/>
    <w:rsid w:val="005A48AD"/>
    <w:rsid w:val="005A6F06"/>
    <w:rsid w:val="005B497E"/>
    <w:rsid w:val="005C0F44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41353"/>
    <w:rsid w:val="00644F51"/>
    <w:rsid w:val="00647384"/>
    <w:rsid w:val="006520F0"/>
    <w:rsid w:val="0065305F"/>
    <w:rsid w:val="00670654"/>
    <w:rsid w:val="00674D3A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529E"/>
    <w:rsid w:val="00702D7B"/>
    <w:rsid w:val="00705AEB"/>
    <w:rsid w:val="00711E1F"/>
    <w:rsid w:val="00713458"/>
    <w:rsid w:val="00722434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1E0A"/>
    <w:rsid w:val="00782FDE"/>
    <w:rsid w:val="00794953"/>
    <w:rsid w:val="0079667F"/>
    <w:rsid w:val="00797587"/>
    <w:rsid w:val="007B16D4"/>
    <w:rsid w:val="007C0A3F"/>
    <w:rsid w:val="007D74DD"/>
    <w:rsid w:val="007E2B45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575F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1085"/>
    <w:rsid w:val="00935467"/>
    <w:rsid w:val="009357BE"/>
    <w:rsid w:val="0094075F"/>
    <w:rsid w:val="0094156A"/>
    <w:rsid w:val="00952EE1"/>
    <w:rsid w:val="00960033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34B8"/>
    <w:rsid w:val="009E4147"/>
    <w:rsid w:val="009F10FB"/>
    <w:rsid w:val="00A04172"/>
    <w:rsid w:val="00A11691"/>
    <w:rsid w:val="00A12039"/>
    <w:rsid w:val="00A268AD"/>
    <w:rsid w:val="00A26AA1"/>
    <w:rsid w:val="00A32118"/>
    <w:rsid w:val="00A34103"/>
    <w:rsid w:val="00A35EDF"/>
    <w:rsid w:val="00A460AC"/>
    <w:rsid w:val="00A470B3"/>
    <w:rsid w:val="00A52D55"/>
    <w:rsid w:val="00A70B3B"/>
    <w:rsid w:val="00A80B32"/>
    <w:rsid w:val="00A828D4"/>
    <w:rsid w:val="00AB3EF2"/>
    <w:rsid w:val="00AC0BAD"/>
    <w:rsid w:val="00AC2A0B"/>
    <w:rsid w:val="00AC6B3D"/>
    <w:rsid w:val="00AD2A5C"/>
    <w:rsid w:val="00AD6BE3"/>
    <w:rsid w:val="00AE1EC6"/>
    <w:rsid w:val="00AF1D24"/>
    <w:rsid w:val="00B01489"/>
    <w:rsid w:val="00B07A9D"/>
    <w:rsid w:val="00B13AA8"/>
    <w:rsid w:val="00B1609F"/>
    <w:rsid w:val="00B2234E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BF4B5D"/>
    <w:rsid w:val="00C07153"/>
    <w:rsid w:val="00C077A0"/>
    <w:rsid w:val="00C2561A"/>
    <w:rsid w:val="00C3276A"/>
    <w:rsid w:val="00C33566"/>
    <w:rsid w:val="00C44B1D"/>
    <w:rsid w:val="00C51F32"/>
    <w:rsid w:val="00C65C5E"/>
    <w:rsid w:val="00C74FE7"/>
    <w:rsid w:val="00C77294"/>
    <w:rsid w:val="00C95D5A"/>
    <w:rsid w:val="00C97A3A"/>
    <w:rsid w:val="00CB1E88"/>
    <w:rsid w:val="00D11A0D"/>
    <w:rsid w:val="00D2175B"/>
    <w:rsid w:val="00D35864"/>
    <w:rsid w:val="00D36CC7"/>
    <w:rsid w:val="00D404E2"/>
    <w:rsid w:val="00D50A01"/>
    <w:rsid w:val="00D521E5"/>
    <w:rsid w:val="00D53837"/>
    <w:rsid w:val="00D6015F"/>
    <w:rsid w:val="00D70FDB"/>
    <w:rsid w:val="00D71D93"/>
    <w:rsid w:val="00D805AC"/>
    <w:rsid w:val="00D80DE6"/>
    <w:rsid w:val="00D80E67"/>
    <w:rsid w:val="00D823C7"/>
    <w:rsid w:val="00D83977"/>
    <w:rsid w:val="00D852F2"/>
    <w:rsid w:val="00D90B2C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0F4BB-072E-4153-BA8D-3F9BA338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3</cp:revision>
  <cp:lastPrinted>2016-08-22T13:49:00Z</cp:lastPrinted>
  <dcterms:created xsi:type="dcterms:W3CDTF">2016-09-15T16:34:00Z</dcterms:created>
  <dcterms:modified xsi:type="dcterms:W3CDTF">2016-09-15T16:45:00Z</dcterms:modified>
</cp:coreProperties>
</file>