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6079E0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198</w:t>
      </w:r>
      <w:r w:rsidR="00155649" w:rsidRPr="0050154E">
        <w:rPr>
          <w:rFonts w:ascii="Garamond" w:hAnsi="Garamond" w:cs="Times New Roman"/>
          <w:b/>
          <w:sz w:val="26"/>
          <w:szCs w:val="23"/>
        </w:rPr>
        <w:t>/2015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CC27CC">
        <w:rPr>
          <w:rFonts w:ascii="Garamond" w:hAnsi="Garamond" w:cs="Times New Roman"/>
          <w:sz w:val="26"/>
          <w:szCs w:val="23"/>
        </w:rPr>
        <w:t>Pr</w:t>
      </w:r>
      <w:r w:rsidR="00A60984">
        <w:rPr>
          <w:rFonts w:ascii="Garamond" w:hAnsi="Garamond" w:cs="Times New Roman"/>
          <w:sz w:val="26"/>
          <w:szCs w:val="23"/>
        </w:rPr>
        <w:t>ojeto de Lei nº. 4.272</w:t>
      </w:r>
      <w:r w:rsidR="00D775EA">
        <w:rPr>
          <w:rFonts w:ascii="Garamond" w:hAnsi="Garamond" w:cs="Times New Roman"/>
          <w:sz w:val="26"/>
          <w:szCs w:val="23"/>
        </w:rPr>
        <w:t>/2015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A82A2F" w:rsidRPr="0050154E">
        <w:rPr>
          <w:rFonts w:ascii="Garamond" w:hAnsi="Garamond" w:cs="Times New Roman"/>
          <w:sz w:val="26"/>
          <w:szCs w:val="23"/>
        </w:rPr>
        <w:t>Denomina</w:t>
      </w:r>
      <w:r w:rsidR="00D775EA">
        <w:rPr>
          <w:rFonts w:ascii="Garamond" w:hAnsi="Garamond" w:cs="Times New Roman"/>
          <w:sz w:val="26"/>
          <w:szCs w:val="23"/>
        </w:rPr>
        <w:t xml:space="preserve"> </w:t>
      </w:r>
      <w:r w:rsidR="00A60984">
        <w:rPr>
          <w:rFonts w:ascii="Garamond" w:hAnsi="Garamond" w:cs="Times New Roman"/>
          <w:sz w:val="26"/>
          <w:szCs w:val="23"/>
        </w:rPr>
        <w:t>Antônia Izabel Gonçalves</w:t>
      </w:r>
      <w:r w:rsidR="0081060B">
        <w:rPr>
          <w:rFonts w:ascii="Garamond" w:hAnsi="Garamond" w:cs="Times New Roman"/>
          <w:sz w:val="26"/>
          <w:szCs w:val="23"/>
        </w:rPr>
        <w:t xml:space="preserve"> a atual Rua 2</w:t>
      </w:r>
      <w:r w:rsidR="00A60984">
        <w:rPr>
          <w:rFonts w:ascii="Garamond" w:hAnsi="Garamond" w:cs="Times New Roman"/>
          <w:sz w:val="26"/>
          <w:szCs w:val="23"/>
        </w:rPr>
        <w:t>9</w:t>
      </w:r>
      <w:r w:rsidR="00CE3DAA">
        <w:rPr>
          <w:rFonts w:ascii="Garamond" w:hAnsi="Garamond" w:cs="Times New Roman"/>
          <w:sz w:val="26"/>
          <w:szCs w:val="23"/>
        </w:rPr>
        <w:t>, localizada no Bairro Residencial Sorriso</w:t>
      </w:r>
      <w:r w:rsidR="00D775EA">
        <w:rPr>
          <w:rFonts w:ascii="Garamond" w:hAnsi="Garamond" w:cs="Times New Roman"/>
          <w:sz w:val="26"/>
          <w:szCs w:val="23"/>
        </w:rPr>
        <w:t>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CE3DAA">
        <w:rPr>
          <w:rFonts w:ascii="Garamond" w:hAnsi="Garamond" w:cs="Times New Roman"/>
          <w:sz w:val="26"/>
          <w:szCs w:val="23"/>
        </w:rPr>
        <w:t>LEGISLATIVO MUNICIPAL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CC27CC">
        <w:rPr>
          <w:rFonts w:ascii="Garamond" w:hAnsi="Garamond" w:cs="Times New Roman"/>
          <w:sz w:val="26"/>
          <w:szCs w:val="23"/>
        </w:rPr>
        <w:t>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CE3DAA">
        <w:rPr>
          <w:rFonts w:ascii="Garamond" w:hAnsi="Garamond" w:cs="Times New Roman"/>
          <w:sz w:val="26"/>
          <w:szCs w:val="23"/>
        </w:rPr>
        <w:t>d</w:t>
      </w:r>
      <w:r w:rsidR="00CE3DAA" w:rsidRPr="0050154E">
        <w:rPr>
          <w:rFonts w:ascii="Garamond" w:hAnsi="Garamond" w:cs="Times New Roman"/>
          <w:sz w:val="26"/>
          <w:szCs w:val="23"/>
        </w:rPr>
        <w:t>enomina</w:t>
      </w:r>
      <w:r w:rsidR="00CE3DAA">
        <w:rPr>
          <w:rFonts w:ascii="Garamond" w:hAnsi="Garamond" w:cs="Times New Roman"/>
          <w:sz w:val="26"/>
          <w:szCs w:val="23"/>
        </w:rPr>
        <w:t xml:space="preserve">r </w:t>
      </w:r>
      <w:r w:rsidR="00D330D8">
        <w:rPr>
          <w:rFonts w:ascii="Garamond" w:hAnsi="Garamond" w:cs="Times New Roman"/>
          <w:sz w:val="26"/>
          <w:szCs w:val="23"/>
        </w:rPr>
        <w:t>Antônia Izabel Gonçalves, a atual Rua 29</w:t>
      </w:r>
      <w:bookmarkStart w:id="0" w:name="_GoBack"/>
      <w:bookmarkEnd w:id="0"/>
      <w:r w:rsidR="00A60984">
        <w:rPr>
          <w:rFonts w:ascii="Garamond" w:hAnsi="Garamond" w:cs="Times New Roman"/>
          <w:sz w:val="26"/>
          <w:szCs w:val="23"/>
        </w:rPr>
        <w:t>, localizada no Bairro Residencial Sorriso.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CD6101">
        <w:rPr>
          <w:rFonts w:ascii="Garamond" w:hAnsi="Garamond" w:cs="Times New Roman"/>
          <w:sz w:val="26"/>
          <w:szCs w:val="24"/>
        </w:rPr>
        <w:t>dados fornecido pelo Vereador Antônio Ferreira da Rocha,</w:t>
      </w:r>
      <w:r w:rsidR="00FF65DA">
        <w:rPr>
          <w:rFonts w:ascii="Garamond" w:hAnsi="Garamond" w:cs="Times New Roman"/>
          <w:sz w:val="26"/>
          <w:szCs w:val="24"/>
        </w:rPr>
        <w:t xml:space="preserve">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A82A2F">
        <w:rPr>
          <w:rFonts w:ascii="Garamond" w:hAnsi="Garamond" w:cs="Times New Roman"/>
          <w:sz w:val="26"/>
          <w:szCs w:val="23"/>
        </w:rPr>
        <w:t>14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3779B2">
        <w:rPr>
          <w:rFonts w:ascii="Garamond" w:hAnsi="Garamond" w:cs="Times New Roman"/>
          <w:sz w:val="26"/>
          <w:szCs w:val="23"/>
        </w:rPr>
        <w:t>dez</w:t>
      </w:r>
      <w:r w:rsidR="00D119BB">
        <w:rPr>
          <w:rFonts w:ascii="Garamond" w:hAnsi="Garamond" w:cs="Times New Roman"/>
          <w:sz w:val="26"/>
          <w:szCs w:val="23"/>
        </w:rPr>
        <w:t>em</w:t>
      </w:r>
      <w:r w:rsidR="00C86446">
        <w:rPr>
          <w:rFonts w:ascii="Garamond" w:hAnsi="Garamond" w:cs="Times New Roman"/>
          <w:sz w:val="26"/>
          <w:szCs w:val="23"/>
        </w:rPr>
        <w:t>bro</w:t>
      </w:r>
      <w:r w:rsidRPr="0050154E">
        <w:rPr>
          <w:rFonts w:ascii="Garamond" w:hAnsi="Garamond" w:cs="Times New Roman"/>
          <w:sz w:val="26"/>
          <w:szCs w:val="23"/>
        </w:rPr>
        <w:t xml:space="preserve">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CC27CC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3F50D2">
        <w:rPr>
          <w:rFonts w:ascii="Garamond" w:hAnsi="Garamond" w:cs="Times New Roman"/>
          <w:b/>
          <w:sz w:val="26"/>
          <w:szCs w:val="23"/>
        </w:rPr>
        <w:t>Bartolomeu Ferreira Ribeiro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CC27CC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779B2"/>
    <w:rsid w:val="003A337F"/>
    <w:rsid w:val="003A5C1F"/>
    <w:rsid w:val="003B6D99"/>
    <w:rsid w:val="003E4D7F"/>
    <w:rsid w:val="003E618E"/>
    <w:rsid w:val="003F50D2"/>
    <w:rsid w:val="0040107C"/>
    <w:rsid w:val="00405D64"/>
    <w:rsid w:val="004243E5"/>
    <w:rsid w:val="004312A7"/>
    <w:rsid w:val="004325A6"/>
    <w:rsid w:val="0045176A"/>
    <w:rsid w:val="0046440D"/>
    <w:rsid w:val="00465B14"/>
    <w:rsid w:val="00474DF1"/>
    <w:rsid w:val="00475BB4"/>
    <w:rsid w:val="00481E2D"/>
    <w:rsid w:val="00491626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079E0"/>
    <w:rsid w:val="00621AC0"/>
    <w:rsid w:val="0062515D"/>
    <w:rsid w:val="006257FE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060B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7DBD"/>
    <w:rsid w:val="0097195B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6090A"/>
    <w:rsid w:val="00A60984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C27CC"/>
    <w:rsid w:val="00CD6101"/>
    <w:rsid w:val="00CE2B39"/>
    <w:rsid w:val="00CE3DAA"/>
    <w:rsid w:val="00D119BB"/>
    <w:rsid w:val="00D11A0D"/>
    <w:rsid w:val="00D16E0A"/>
    <w:rsid w:val="00D2175B"/>
    <w:rsid w:val="00D330D8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D140-1BE7-4557-B938-63A38CDF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5</cp:revision>
  <cp:lastPrinted>2015-12-11T16:05:00Z</cp:lastPrinted>
  <dcterms:created xsi:type="dcterms:W3CDTF">2015-12-11T17:07:00Z</dcterms:created>
  <dcterms:modified xsi:type="dcterms:W3CDTF">2015-12-11T18:02:00Z</dcterms:modified>
</cp:coreProperties>
</file>