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34226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803470" w:rsidRPr="00934226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934226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934226">
        <w:rPr>
          <w:rFonts w:ascii="Garamond" w:hAnsi="Garamond" w:cs="Times New Roman"/>
          <w:b/>
          <w:sz w:val="23"/>
          <w:szCs w:val="23"/>
        </w:rPr>
        <w:t>º</w:t>
      </w:r>
      <w:r w:rsidR="006257FE">
        <w:rPr>
          <w:rFonts w:ascii="Garamond" w:hAnsi="Garamond" w:cs="Times New Roman"/>
          <w:b/>
          <w:sz w:val="23"/>
          <w:szCs w:val="23"/>
        </w:rPr>
        <w:t>.</w:t>
      </w:r>
      <w:r w:rsidR="00E25CE2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r w:rsidR="00160E18">
        <w:rPr>
          <w:rFonts w:ascii="Garamond" w:hAnsi="Garamond" w:cs="Times New Roman"/>
          <w:b/>
          <w:sz w:val="23"/>
          <w:szCs w:val="23"/>
        </w:rPr>
        <w:t>151</w:t>
      </w:r>
      <w:r w:rsidR="004F035C" w:rsidRPr="00934226">
        <w:rPr>
          <w:rFonts w:ascii="Garamond" w:hAnsi="Garamond" w:cs="Times New Roman"/>
          <w:b/>
          <w:sz w:val="23"/>
          <w:szCs w:val="23"/>
        </w:rPr>
        <w:t>/</w:t>
      </w:r>
      <w:r w:rsidR="00F82549" w:rsidRPr="00934226">
        <w:rPr>
          <w:rFonts w:ascii="Garamond" w:hAnsi="Garamond" w:cs="Times New Roman"/>
          <w:b/>
          <w:sz w:val="23"/>
          <w:szCs w:val="23"/>
        </w:rPr>
        <w:t>201</w:t>
      </w:r>
      <w:r w:rsidR="00EE47B7" w:rsidRPr="00934226">
        <w:rPr>
          <w:rFonts w:ascii="Garamond" w:hAnsi="Garamond" w:cs="Times New Roman"/>
          <w:b/>
          <w:sz w:val="23"/>
          <w:szCs w:val="23"/>
        </w:rPr>
        <w:t>5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A36BC6">
        <w:rPr>
          <w:rFonts w:ascii="Garamond" w:hAnsi="Garamond" w:cs="Times New Roman"/>
          <w:sz w:val="23"/>
          <w:szCs w:val="23"/>
        </w:rPr>
        <w:t xml:space="preserve">               </w:t>
      </w:r>
    </w:p>
    <w:p w:rsidR="00A11691" w:rsidRPr="00934226" w:rsidRDefault="00C2561A" w:rsidP="006257FE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Objeto</w:t>
      </w:r>
      <w:r w:rsidRPr="00934226">
        <w:rPr>
          <w:rFonts w:ascii="Garamond" w:hAnsi="Garamond" w:cs="Times New Roman"/>
          <w:sz w:val="23"/>
          <w:szCs w:val="23"/>
        </w:rPr>
        <w:t xml:space="preserve">:    </w:t>
      </w:r>
      <w:r w:rsidR="00162200"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6257FE">
        <w:rPr>
          <w:rFonts w:ascii="Garamond" w:hAnsi="Garamond" w:cs="Times New Roman"/>
          <w:sz w:val="23"/>
          <w:szCs w:val="23"/>
        </w:rPr>
        <w:t xml:space="preserve"> </w:t>
      </w:r>
      <w:r w:rsidR="000E727F" w:rsidRPr="00934226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de </w:t>
      </w:r>
      <w:r w:rsidR="0023130F" w:rsidRPr="00934226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nº </w:t>
      </w:r>
      <w:r w:rsidR="00160E18">
        <w:rPr>
          <w:rFonts w:ascii="Garamond" w:hAnsi="Garamond" w:cs="Times New Roman"/>
          <w:sz w:val="23"/>
          <w:szCs w:val="23"/>
        </w:rPr>
        <w:t>4.221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, de </w:t>
      </w:r>
      <w:r w:rsidR="000700FA">
        <w:rPr>
          <w:rFonts w:ascii="Garamond" w:hAnsi="Garamond" w:cs="Times New Roman"/>
          <w:sz w:val="23"/>
          <w:szCs w:val="23"/>
        </w:rPr>
        <w:t>13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 de </w:t>
      </w:r>
      <w:r w:rsidR="000700FA">
        <w:rPr>
          <w:rFonts w:ascii="Garamond" w:hAnsi="Garamond" w:cs="Times New Roman"/>
          <w:sz w:val="23"/>
          <w:szCs w:val="23"/>
        </w:rPr>
        <w:t>outubro</w:t>
      </w:r>
      <w:r w:rsidR="00504D75" w:rsidRPr="00934226">
        <w:rPr>
          <w:rFonts w:ascii="Garamond" w:hAnsi="Garamond" w:cs="Times New Roman"/>
          <w:sz w:val="23"/>
          <w:szCs w:val="23"/>
        </w:rPr>
        <w:t xml:space="preserve"> </w:t>
      </w:r>
      <w:proofErr w:type="spellStart"/>
      <w:r w:rsidR="00223E1B" w:rsidRPr="00934226">
        <w:rPr>
          <w:rFonts w:ascii="Garamond" w:hAnsi="Garamond" w:cs="Times New Roman"/>
          <w:sz w:val="23"/>
          <w:szCs w:val="23"/>
        </w:rPr>
        <w:t>de</w:t>
      </w:r>
      <w:proofErr w:type="spellEnd"/>
      <w:r w:rsidR="00223E1B" w:rsidRPr="00934226">
        <w:rPr>
          <w:rFonts w:ascii="Garamond" w:hAnsi="Garamond" w:cs="Times New Roman"/>
          <w:sz w:val="23"/>
          <w:szCs w:val="23"/>
        </w:rPr>
        <w:t xml:space="preserve"> 201</w:t>
      </w:r>
      <w:r w:rsidR="00504D75" w:rsidRPr="00934226">
        <w:rPr>
          <w:rFonts w:ascii="Garamond" w:hAnsi="Garamond" w:cs="Times New Roman"/>
          <w:sz w:val="23"/>
          <w:szCs w:val="23"/>
        </w:rPr>
        <w:t>5</w:t>
      </w:r>
      <w:r w:rsidR="00223E1B" w:rsidRPr="00934226">
        <w:rPr>
          <w:rFonts w:ascii="Garamond" w:hAnsi="Garamond" w:cs="Times New Roman"/>
          <w:sz w:val="23"/>
          <w:szCs w:val="23"/>
        </w:rPr>
        <w:t>, que de</w:t>
      </w:r>
      <w:r w:rsidR="00B1609F" w:rsidRPr="00934226">
        <w:rPr>
          <w:rFonts w:ascii="Garamond" w:hAnsi="Garamond" w:cs="Times New Roman"/>
          <w:sz w:val="23"/>
          <w:szCs w:val="23"/>
        </w:rPr>
        <w:t>clara de utilidade públ</w:t>
      </w:r>
      <w:r w:rsidR="00160E18">
        <w:rPr>
          <w:rFonts w:ascii="Garamond" w:hAnsi="Garamond" w:cs="Times New Roman"/>
          <w:sz w:val="23"/>
          <w:szCs w:val="23"/>
        </w:rPr>
        <w:t>ica a Associação dos Artesãos de Patos de Minas – ARTEPATOS.</w:t>
      </w:r>
    </w:p>
    <w:p w:rsidR="009F6F96" w:rsidRPr="00934226" w:rsidRDefault="000E727F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Autoria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A11691" w:rsidRPr="00934226">
        <w:rPr>
          <w:rFonts w:ascii="Garamond" w:hAnsi="Garamond" w:cs="Times New Roman"/>
          <w:sz w:val="23"/>
          <w:szCs w:val="23"/>
        </w:rPr>
        <w:t>Vereador</w:t>
      </w:r>
      <w:r w:rsidR="00A34CC1">
        <w:rPr>
          <w:rFonts w:ascii="Garamond" w:hAnsi="Garamond" w:cs="Times New Roman"/>
          <w:sz w:val="23"/>
          <w:szCs w:val="23"/>
        </w:rPr>
        <w:t xml:space="preserve"> BRAZ PAULO DE OLIVEIRA JÚNIOR</w:t>
      </w:r>
    </w:p>
    <w:p w:rsidR="00481E2D" w:rsidRPr="00934226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Relator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B840AE">
        <w:rPr>
          <w:rFonts w:ascii="Garamond" w:hAnsi="Garamond" w:cs="Times New Roman"/>
          <w:sz w:val="23"/>
          <w:szCs w:val="23"/>
        </w:rPr>
        <w:t>Vereador</w:t>
      </w:r>
      <w:r w:rsidR="00160E18">
        <w:rPr>
          <w:rFonts w:ascii="Garamond" w:hAnsi="Garamond" w:cs="Times New Roman"/>
          <w:sz w:val="23"/>
          <w:szCs w:val="23"/>
        </w:rPr>
        <w:t xml:space="preserve"> OTAVIANO MARQUES DE AMORIM</w:t>
      </w:r>
    </w:p>
    <w:p w:rsidR="00504D75" w:rsidRPr="00934226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934226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1. 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803470" w:rsidRDefault="004B5C68" w:rsidP="009F6F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334396">
        <w:rPr>
          <w:rFonts w:ascii="Garamond" w:hAnsi="Garamond" w:cs="Times New Roman"/>
          <w:b/>
          <w:sz w:val="23"/>
          <w:szCs w:val="23"/>
        </w:rPr>
        <w:tab/>
      </w:r>
      <w:r w:rsidRPr="00934226">
        <w:rPr>
          <w:rFonts w:ascii="Garamond" w:hAnsi="Garamond" w:cs="Times New Roman"/>
          <w:sz w:val="23"/>
          <w:szCs w:val="23"/>
        </w:rPr>
        <w:t>Trata-se de projeto de lei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de origem parlamentar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que visa </w:t>
      </w:r>
      <w:r w:rsidR="00F14ACE" w:rsidRPr="00934226">
        <w:rPr>
          <w:rFonts w:ascii="Garamond" w:hAnsi="Garamond" w:cs="Times New Roman"/>
          <w:sz w:val="23"/>
          <w:szCs w:val="23"/>
        </w:rPr>
        <w:t>de</w:t>
      </w:r>
      <w:r w:rsidR="00763FA7" w:rsidRPr="00934226">
        <w:rPr>
          <w:rFonts w:ascii="Garamond" w:hAnsi="Garamond" w:cs="Times New Roman"/>
          <w:sz w:val="23"/>
          <w:szCs w:val="23"/>
        </w:rPr>
        <w:t>clarar de utilidade pública</w:t>
      </w:r>
      <w:r w:rsidR="00B840AE">
        <w:rPr>
          <w:rFonts w:ascii="Garamond" w:hAnsi="Garamond" w:cs="Times New Roman"/>
          <w:sz w:val="23"/>
          <w:szCs w:val="23"/>
        </w:rPr>
        <w:t xml:space="preserve"> </w:t>
      </w:r>
      <w:r w:rsidR="00A34CC1">
        <w:rPr>
          <w:rFonts w:ascii="Garamond" w:hAnsi="Garamond" w:cs="Times New Roman"/>
          <w:sz w:val="23"/>
          <w:szCs w:val="23"/>
        </w:rPr>
        <w:t>a As</w:t>
      </w:r>
      <w:r w:rsidR="008A14F2">
        <w:rPr>
          <w:rFonts w:ascii="Garamond" w:hAnsi="Garamond" w:cs="Times New Roman"/>
          <w:sz w:val="23"/>
          <w:szCs w:val="23"/>
        </w:rPr>
        <w:t>sociação dos Artesãos de Patos de Minas</w:t>
      </w:r>
      <w:r w:rsidR="009F6F96">
        <w:rPr>
          <w:rFonts w:ascii="Garamond" w:hAnsi="Garamond" w:cs="Times New Roman"/>
          <w:sz w:val="23"/>
          <w:szCs w:val="23"/>
        </w:rPr>
        <w:t xml:space="preserve">. 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Foi anexada cópia dos seguintes 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documentos: </w:t>
      </w:r>
      <w:r w:rsidR="002C223F" w:rsidRPr="00934226">
        <w:rPr>
          <w:rFonts w:ascii="Garamond" w:hAnsi="Garamond" w:cs="Times New Roman"/>
          <w:sz w:val="23"/>
          <w:szCs w:val="23"/>
        </w:rPr>
        <w:t>estatuto, a</w:t>
      </w:r>
      <w:r w:rsidR="00F14ACE" w:rsidRPr="00934226">
        <w:rPr>
          <w:rFonts w:ascii="Garamond" w:hAnsi="Garamond" w:cs="Times New Roman"/>
          <w:sz w:val="23"/>
          <w:szCs w:val="23"/>
        </w:rPr>
        <w:t>ta de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fundação,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 eleição e posse da diretoria atual</w:t>
      </w:r>
      <w:r w:rsidR="004D4D13" w:rsidRPr="00934226">
        <w:rPr>
          <w:rFonts w:ascii="Garamond" w:hAnsi="Garamond" w:cs="Times New Roman"/>
          <w:sz w:val="23"/>
          <w:szCs w:val="23"/>
        </w:rPr>
        <w:t xml:space="preserve">, </w:t>
      </w:r>
      <w:r w:rsidR="00E70807" w:rsidRPr="00934226">
        <w:rPr>
          <w:rFonts w:ascii="Garamond" w:hAnsi="Garamond" w:cs="Times New Roman"/>
          <w:sz w:val="23"/>
          <w:szCs w:val="23"/>
        </w:rPr>
        <w:t>CNPJ</w:t>
      </w:r>
      <w:r w:rsidR="00934226">
        <w:rPr>
          <w:rFonts w:ascii="Garamond" w:hAnsi="Garamond" w:cs="Times New Roman"/>
          <w:sz w:val="23"/>
          <w:szCs w:val="23"/>
        </w:rPr>
        <w:t xml:space="preserve"> e Declaração de que a Associação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cumpre regularmente suas finalidades estatutárias.</w:t>
      </w:r>
    </w:p>
    <w:p w:rsidR="00334396" w:rsidRPr="00934226" w:rsidRDefault="00334396" w:rsidP="003343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934226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934226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934226">
        <w:rPr>
          <w:rFonts w:ascii="Garamond" w:hAnsi="Garamond" w:cs="Times New Roman"/>
          <w:b/>
          <w:sz w:val="23"/>
          <w:szCs w:val="23"/>
        </w:rPr>
        <w:t>e votos</w:t>
      </w:r>
    </w:p>
    <w:p w:rsidR="00B72B50" w:rsidRPr="00934226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5A6F06" w:rsidRPr="00934226">
        <w:rPr>
          <w:rFonts w:ascii="Garamond" w:hAnsi="Garamond" w:cs="Times New Roman"/>
          <w:sz w:val="23"/>
          <w:szCs w:val="23"/>
        </w:rPr>
        <w:t xml:space="preserve">O </w:t>
      </w:r>
      <w:r w:rsidR="00E81658" w:rsidRPr="00934226">
        <w:rPr>
          <w:rFonts w:ascii="Garamond" w:hAnsi="Garamond" w:cs="Times New Roman"/>
          <w:sz w:val="23"/>
          <w:szCs w:val="23"/>
        </w:rPr>
        <w:t>projeto de l</w:t>
      </w:r>
      <w:r w:rsidR="006A27CA" w:rsidRPr="00934226">
        <w:rPr>
          <w:rFonts w:ascii="Garamond" w:hAnsi="Garamond" w:cs="Times New Roman"/>
          <w:sz w:val="23"/>
          <w:szCs w:val="23"/>
        </w:rPr>
        <w:t xml:space="preserve">ei </w:t>
      </w:r>
      <w:r w:rsidR="005A6F06" w:rsidRPr="00934226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934226">
        <w:rPr>
          <w:rFonts w:ascii="Garamond" w:hAnsi="Garamond" w:cs="Times New Roman"/>
          <w:sz w:val="23"/>
          <w:szCs w:val="23"/>
        </w:rPr>
        <w:t xml:space="preserve">legislativa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de lei ordinária e visa </w:t>
      </w:r>
      <w:r w:rsidR="00D53837" w:rsidRPr="00934226">
        <w:rPr>
          <w:rFonts w:ascii="Garamond" w:hAnsi="Garamond" w:cs="Times New Roman"/>
          <w:sz w:val="23"/>
          <w:szCs w:val="23"/>
        </w:rPr>
        <w:t>declarar a</w:t>
      </w:r>
      <w:r w:rsidR="001A5DF7" w:rsidRPr="00934226">
        <w:rPr>
          <w:rFonts w:ascii="Garamond" w:hAnsi="Garamond" w:cs="Times New Roman"/>
          <w:sz w:val="23"/>
          <w:szCs w:val="23"/>
        </w:rPr>
        <w:t xml:space="preserve"> entidade </w:t>
      </w:r>
      <w:r w:rsidR="00D53837" w:rsidRPr="00934226">
        <w:rPr>
          <w:rFonts w:ascii="Garamond" w:hAnsi="Garamond" w:cs="Times New Roman"/>
          <w:sz w:val="23"/>
          <w:szCs w:val="23"/>
        </w:rPr>
        <w:t xml:space="preserve">que menciona </w:t>
      </w:r>
      <w:r w:rsidR="001A5DF7" w:rsidRPr="00934226">
        <w:rPr>
          <w:rFonts w:ascii="Garamond" w:hAnsi="Garamond" w:cs="Times New Roman"/>
          <w:sz w:val="23"/>
          <w:szCs w:val="23"/>
        </w:rPr>
        <w:t>de utilidade pública</w:t>
      </w:r>
      <w:r w:rsidR="002C223F" w:rsidRPr="00934226">
        <w:rPr>
          <w:rFonts w:ascii="Garamond" w:hAnsi="Garamond" w:cs="Times New Roman"/>
          <w:sz w:val="23"/>
          <w:szCs w:val="23"/>
        </w:rPr>
        <w:t>.</w:t>
      </w:r>
    </w:p>
    <w:p w:rsidR="004D0D8F" w:rsidRPr="00934226" w:rsidRDefault="004B5C68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>Foram anexados documentos e informações sufi</w:t>
      </w:r>
      <w:r w:rsidR="00240401" w:rsidRPr="00934226">
        <w:rPr>
          <w:rFonts w:ascii="Garamond" w:hAnsi="Garamond" w:cs="Times New Roman"/>
          <w:sz w:val="23"/>
          <w:szCs w:val="23"/>
        </w:rPr>
        <w:t>cientes à tramitação da matéria.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934226">
        <w:rPr>
          <w:rFonts w:ascii="Garamond" w:hAnsi="Garamond" w:cs="Times New Roman"/>
          <w:sz w:val="23"/>
          <w:szCs w:val="23"/>
        </w:rPr>
        <w:t>arts</w:t>
      </w:r>
      <w:proofErr w:type="spellEnd"/>
      <w:r w:rsidR="00917D38" w:rsidRPr="00934226">
        <w:rPr>
          <w:rFonts w:ascii="Garamond" w:hAnsi="Garamond" w:cs="Times New Roman"/>
          <w:sz w:val="23"/>
          <w:szCs w:val="23"/>
        </w:rPr>
        <w:t>. 12 e 67 da Lei Orgânica Municipal, segundo os quais compete privativamente ao Município Legislar sobre matéria de interesse local.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917D38" w:rsidRPr="00934226">
        <w:rPr>
          <w:rFonts w:ascii="Garamond" w:hAnsi="Garamond" w:cs="Times New Roman"/>
          <w:sz w:val="23"/>
          <w:szCs w:val="23"/>
        </w:rPr>
        <w:tab/>
      </w:r>
      <w:r w:rsidR="00952EE1" w:rsidRPr="00934226">
        <w:rPr>
          <w:rFonts w:ascii="Garamond" w:hAnsi="Garamond" w:cs="Times New Roman"/>
          <w:sz w:val="23"/>
          <w:szCs w:val="23"/>
        </w:rPr>
        <w:t xml:space="preserve">Constata-se, também, que a matéria </w:t>
      </w:r>
      <w:r w:rsidR="00917D38" w:rsidRPr="00934226">
        <w:rPr>
          <w:rFonts w:ascii="Garamond" w:hAnsi="Garamond" w:cs="Times New Roman"/>
          <w:sz w:val="23"/>
          <w:szCs w:val="23"/>
        </w:rPr>
        <w:t>não integra o campo reservado à iniciativa do Prefeit</w:t>
      </w:r>
      <w:r w:rsidR="00952EE1" w:rsidRPr="00934226">
        <w:rPr>
          <w:rFonts w:ascii="Garamond" w:hAnsi="Garamond" w:cs="Times New Roman"/>
          <w:sz w:val="23"/>
          <w:szCs w:val="23"/>
        </w:rPr>
        <w:t xml:space="preserve">o Municipal, consoante </w:t>
      </w:r>
      <w:r w:rsidR="002C223F" w:rsidRPr="00934226">
        <w:rPr>
          <w:rFonts w:ascii="Garamond" w:hAnsi="Garamond" w:cs="Times New Roman"/>
          <w:sz w:val="23"/>
          <w:szCs w:val="23"/>
        </w:rPr>
        <w:t xml:space="preserve">interpretação do </w:t>
      </w:r>
      <w:r w:rsidR="00952EE1" w:rsidRPr="00934226">
        <w:rPr>
          <w:rFonts w:ascii="Garamond" w:hAnsi="Garamond" w:cs="Times New Roman"/>
          <w:sz w:val="23"/>
          <w:szCs w:val="23"/>
        </w:rPr>
        <w:t>art. 61, § 1º da Constituição Federal, art. 66, III da Constituição Estadual e art. 73 da Lei Orgânica de Patos de Minas</w:t>
      </w:r>
      <w:r w:rsidR="00917D38" w:rsidRPr="00934226">
        <w:rPr>
          <w:rFonts w:ascii="Garamond" w:hAnsi="Garamond" w:cs="Times New Roman"/>
          <w:sz w:val="23"/>
          <w:szCs w:val="23"/>
        </w:rPr>
        <w:t>, sendo, portanto, legítima a iniciativa parlamentar.</w:t>
      </w:r>
    </w:p>
    <w:p w:rsidR="007E6C1F" w:rsidRPr="00934226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263A4A" w:rsidRPr="00934226">
        <w:rPr>
          <w:rFonts w:ascii="Garamond" w:hAnsi="Garamond" w:cs="Times New Roman"/>
          <w:sz w:val="23"/>
          <w:szCs w:val="23"/>
        </w:rPr>
        <w:t>O</w:t>
      </w:r>
      <w:r w:rsidRPr="00934226">
        <w:rPr>
          <w:rFonts w:ascii="Garamond" w:hAnsi="Garamond" w:cs="Times New Roman"/>
          <w:sz w:val="23"/>
          <w:szCs w:val="23"/>
        </w:rPr>
        <w:t xml:space="preserve"> projeto, atende, também, às determinações 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da Lei Municipal nº </w:t>
      </w:r>
      <w:r w:rsidR="001A5DF7" w:rsidRPr="00934226">
        <w:rPr>
          <w:rFonts w:ascii="Garamond" w:hAnsi="Garamond" w:cs="Times New Roman"/>
          <w:sz w:val="23"/>
          <w:szCs w:val="23"/>
        </w:rPr>
        <w:t>3.223, de 30 de julho de 1993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, </w:t>
      </w:r>
      <w:proofErr w:type="gramStart"/>
      <w:r w:rsidR="00183C95" w:rsidRPr="00934226">
        <w:rPr>
          <w:rFonts w:ascii="Garamond" w:hAnsi="Garamond" w:cs="Times New Roman"/>
          <w:sz w:val="23"/>
          <w:szCs w:val="23"/>
        </w:rPr>
        <w:t>alterada</w:t>
      </w:r>
      <w:proofErr w:type="gramEnd"/>
      <w:r w:rsidR="00183C95" w:rsidRPr="00934226">
        <w:rPr>
          <w:rFonts w:ascii="Garamond" w:hAnsi="Garamond" w:cs="Times New Roman"/>
          <w:sz w:val="23"/>
          <w:szCs w:val="23"/>
        </w:rPr>
        <w:t xml:space="preserve"> pela Lei Municipal nº 7.053, de 6 de janeiro de 2015</w:t>
      </w:r>
      <w:r w:rsidRPr="00934226">
        <w:rPr>
          <w:rFonts w:ascii="Garamond" w:hAnsi="Garamond" w:cs="Times New Roman"/>
          <w:sz w:val="23"/>
          <w:szCs w:val="23"/>
        </w:rPr>
        <w:t xml:space="preserve">, que </w:t>
      </w:r>
      <w:r w:rsidR="00223E1B" w:rsidRPr="00934226">
        <w:rPr>
          <w:rFonts w:ascii="Garamond" w:hAnsi="Garamond" w:cs="Times New Roman"/>
          <w:sz w:val="23"/>
          <w:szCs w:val="23"/>
        </w:rPr>
        <w:t>estabelece</w:t>
      </w:r>
      <w:r w:rsidR="002C223F" w:rsidRPr="00934226">
        <w:rPr>
          <w:rFonts w:ascii="Garamond" w:hAnsi="Garamond" w:cs="Times New Roman"/>
          <w:sz w:val="23"/>
          <w:szCs w:val="23"/>
        </w:rPr>
        <w:t>m</w:t>
      </w:r>
      <w:r w:rsidR="00223E1B" w:rsidRPr="00934226">
        <w:rPr>
          <w:rFonts w:ascii="Garamond" w:hAnsi="Garamond" w:cs="Times New Roman"/>
          <w:sz w:val="23"/>
          <w:szCs w:val="23"/>
        </w:rPr>
        <w:t xml:space="preserve"> normas para que as entidades possam ser declaradas de utilidade pública</w:t>
      </w:r>
      <w:r w:rsidR="00F51B72" w:rsidRPr="00934226">
        <w:rPr>
          <w:rStyle w:val="Refdenotaderodap"/>
          <w:rFonts w:ascii="Garamond" w:hAnsi="Garamond" w:cs="Times New Roman"/>
          <w:sz w:val="23"/>
          <w:szCs w:val="23"/>
        </w:rPr>
        <w:footnoteReference w:id="1"/>
      </w:r>
      <w:r w:rsidR="007E6C1F" w:rsidRPr="00934226">
        <w:rPr>
          <w:rFonts w:ascii="Garamond" w:hAnsi="Garamond" w:cs="Times New Roman"/>
          <w:sz w:val="23"/>
          <w:szCs w:val="23"/>
        </w:rPr>
        <w:t xml:space="preserve"> e da Lei Complementar Municipal nº 400, de 9 de abril de 2013, de que trata da elaboração, alteração e consolidação das leis</w:t>
      </w:r>
      <w:r w:rsidR="00E006F1" w:rsidRPr="00934226">
        <w:rPr>
          <w:rFonts w:ascii="Garamond" w:hAnsi="Garamond" w:cs="Times New Roman"/>
          <w:sz w:val="23"/>
          <w:szCs w:val="23"/>
        </w:rPr>
        <w:t xml:space="preserve"> municipais</w:t>
      </w:r>
      <w:r w:rsidR="007E6C1F" w:rsidRPr="00934226">
        <w:rPr>
          <w:rFonts w:ascii="Garamond" w:hAnsi="Garamond" w:cs="Times New Roman"/>
          <w:sz w:val="23"/>
          <w:szCs w:val="23"/>
        </w:rPr>
        <w:t>.</w:t>
      </w:r>
    </w:p>
    <w:p w:rsidR="00263A4A" w:rsidRPr="00934226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934226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934226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934226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934226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>da matéria, com a mesma redação</w:t>
      </w:r>
      <w:r w:rsidR="00183C95" w:rsidRPr="00934226">
        <w:rPr>
          <w:rFonts w:ascii="Garamond" w:hAnsi="Garamond" w:cs="Times New Roman"/>
          <w:b/>
          <w:bCs/>
          <w:sz w:val="23"/>
          <w:szCs w:val="23"/>
        </w:rPr>
        <w:t>.</w:t>
      </w:r>
      <w:r w:rsidR="00263A4A" w:rsidRPr="00934226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934226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934226">
        <w:rPr>
          <w:rFonts w:ascii="Garamond" w:hAnsi="Garamond" w:cs="Times New Roman"/>
          <w:sz w:val="23"/>
          <w:szCs w:val="23"/>
        </w:rPr>
        <w:t xml:space="preserve"> </w:t>
      </w:r>
      <w:r w:rsidR="000700FA">
        <w:rPr>
          <w:rFonts w:ascii="Garamond" w:hAnsi="Garamond" w:cs="Times New Roman"/>
          <w:sz w:val="23"/>
          <w:szCs w:val="23"/>
        </w:rPr>
        <w:t>19</w:t>
      </w:r>
      <w:r w:rsidR="0022097E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de </w:t>
      </w:r>
      <w:r w:rsidR="000700FA">
        <w:rPr>
          <w:rFonts w:ascii="Garamond" w:hAnsi="Garamond" w:cs="Times New Roman"/>
          <w:sz w:val="23"/>
          <w:szCs w:val="23"/>
        </w:rPr>
        <w:t>outubro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 </w:t>
      </w:r>
      <w:r w:rsidR="007632CC" w:rsidRPr="00934226">
        <w:rPr>
          <w:rFonts w:ascii="Garamond" w:hAnsi="Garamond" w:cs="Times New Roman"/>
          <w:sz w:val="23"/>
          <w:szCs w:val="23"/>
        </w:rPr>
        <w:t>de 201</w:t>
      </w:r>
      <w:r w:rsidR="00803470" w:rsidRPr="00934226">
        <w:rPr>
          <w:rFonts w:ascii="Garamond" w:hAnsi="Garamond" w:cs="Times New Roman"/>
          <w:sz w:val="23"/>
          <w:szCs w:val="23"/>
        </w:rPr>
        <w:t>5</w:t>
      </w:r>
      <w:r w:rsidR="006B08C0" w:rsidRPr="00934226">
        <w:rPr>
          <w:rFonts w:ascii="Garamond" w:hAnsi="Garamond" w:cs="Times New Roman"/>
          <w:sz w:val="23"/>
          <w:szCs w:val="23"/>
        </w:rPr>
        <w:t>.</w:t>
      </w:r>
    </w:p>
    <w:p w:rsidR="00934226" w:rsidRPr="00934226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ab/>
      </w:r>
    </w:p>
    <w:p w:rsidR="00D53837" w:rsidRPr="00934226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>Vere</w:t>
      </w:r>
      <w:r w:rsidR="00DD4542" w:rsidRPr="00934226">
        <w:rPr>
          <w:rFonts w:ascii="Garamond" w:hAnsi="Garamond" w:cs="Times New Roman"/>
          <w:sz w:val="23"/>
          <w:szCs w:val="23"/>
        </w:rPr>
        <w:t>ador</w:t>
      </w:r>
      <w:r w:rsidR="00E70807" w:rsidRPr="00934226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934226">
        <w:rPr>
          <w:rFonts w:ascii="Garamond" w:hAnsi="Garamond" w:cs="Times New Roman"/>
          <w:sz w:val="23"/>
          <w:szCs w:val="23"/>
        </w:rPr>
        <w:t xml:space="preserve"> </w:t>
      </w:r>
      <w:r w:rsidR="008A14F2">
        <w:rPr>
          <w:rFonts w:ascii="Garamond" w:hAnsi="Garamond" w:cs="Times New Roman"/>
          <w:b/>
          <w:sz w:val="23"/>
          <w:szCs w:val="23"/>
        </w:rPr>
        <w:t>Otaviano Marques de Amorim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B47E5E" w:rsidRPr="00A34CC1" w:rsidRDefault="00A34CC1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 xml:space="preserve">Vereador </w:t>
      </w:r>
      <w:r w:rsidRPr="00A34CC1">
        <w:rPr>
          <w:rFonts w:ascii="Garamond" w:hAnsi="Garamond" w:cs="Times New Roman"/>
          <w:b/>
          <w:sz w:val="23"/>
          <w:szCs w:val="23"/>
        </w:rPr>
        <w:t>Lindomar Francisco Tavares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934226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8A14F2">
        <w:rPr>
          <w:rFonts w:ascii="Garamond" w:hAnsi="Garamond" w:cs="Times New Roman"/>
          <w:b/>
          <w:sz w:val="23"/>
          <w:szCs w:val="23"/>
        </w:rPr>
        <w:t xml:space="preserve">Bartolomeu Ferreira Ribeiro </w:t>
      </w:r>
      <w:bookmarkStart w:id="0" w:name="_GoBack"/>
      <w:bookmarkEnd w:id="0"/>
    </w:p>
    <w:sectPr w:rsidR="00D404E2" w:rsidRPr="00934226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 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A36BC6" w:rsidRPr="00F51B72" w:rsidRDefault="00A36BC6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A entidade interessada deverá declarar, sob pena de responsabilidade civil, administrativa e penal, que cumpre os requisitos constantes dos incisos III, IV e V deste artigo.”.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00FA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0E18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E25DA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22E1"/>
    <w:rsid w:val="0079667F"/>
    <w:rsid w:val="007D74DD"/>
    <w:rsid w:val="007E6C1F"/>
    <w:rsid w:val="00801D76"/>
    <w:rsid w:val="00803470"/>
    <w:rsid w:val="008034B4"/>
    <w:rsid w:val="0081205E"/>
    <w:rsid w:val="008164D8"/>
    <w:rsid w:val="0082497A"/>
    <w:rsid w:val="0082508A"/>
    <w:rsid w:val="00870186"/>
    <w:rsid w:val="0088736E"/>
    <w:rsid w:val="0089560C"/>
    <w:rsid w:val="00896023"/>
    <w:rsid w:val="008A067B"/>
    <w:rsid w:val="008A0A33"/>
    <w:rsid w:val="008A14F2"/>
    <w:rsid w:val="008A5319"/>
    <w:rsid w:val="008A5B91"/>
    <w:rsid w:val="008A5C57"/>
    <w:rsid w:val="008B3EAA"/>
    <w:rsid w:val="008B49C5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4CC1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70807"/>
    <w:rsid w:val="00E81658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59D17-20AF-44B8-8B8D-267E2FB5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AD87-1AAF-447F-9C02-48BE28AD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2015-10-20T17:18:00Z</cp:lastPrinted>
  <dcterms:created xsi:type="dcterms:W3CDTF">2015-10-20T17:26:00Z</dcterms:created>
  <dcterms:modified xsi:type="dcterms:W3CDTF">2015-10-20T17:26:00Z</dcterms:modified>
</cp:coreProperties>
</file>