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bookmarkStart w:id="0" w:name="_GoBack"/>
      <w:bookmarkEnd w:id="0"/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C86446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14</w:t>
      </w:r>
      <w:r w:rsidR="00021CE5">
        <w:rPr>
          <w:rFonts w:ascii="Garamond" w:hAnsi="Garamond" w:cs="Times New Roman"/>
          <w:b/>
          <w:sz w:val="26"/>
          <w:szCs w:val="23"/>
        </w:rPr>
        <w:t>5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155649" w:rsidRPr="0050154E" w:rsidRDefault="00155649" w:rsidP="00A37267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C86446">
        <w:rPr>
          <w:rFonts w:ascii="Garamond" w:hAnsi="Garamond" w:cs="Times New Roman"/>
          <w:sz w:val="26"/>
          <w:szCs w:val="23"/>
        </w:rPr>
        <w:t>Projeto de Lei nº. 4.2</w:t>
      </w:r>
      <w:r w:rsidR="00021CE5">
        <w:rPr>
          <w:rFonts w:ascii="Garamond" w:hAnsi="Garamond" w:cs="Times New Roman"/>
          <w:sz w:val="26"/>
          <w:szCs w:val="23"/>
        </w:rPr>
        <w:t>10</w:t>
      </w:r>
      <w:r w:rsidRPr="0050154E">
        <w:rPr>
          <w:rFonts w:ascii="Garamond" w:hAnsi="Garamond" w:cs="Times New Roman"/>
          <w:sz w:val="26"/>
          <w:szCs w:val="23"/>
        </w:rPr>
        <w:t xml:space="preserve">, de </w:t>
      </w:r>
      <w:r w:rsidR="00C86446">
        <w:rPr>
          <w:rFonts w:ascii="Garamond" w:hAnsi="Garamond" w:cs="Times New Roman"/>
          <w:sz w:val="26"/>
          <w:szCs w:val="23"/>
        </w:rPr>
        <w:t xml:space="preserve">2 de </w:t>
      </w:r>
      <w:r w:rsidR="00021CE5">
        <w:rPr>
          <w:rFonts w:ascii="Garamond" w:hAnsi="Garamond" w:cs="Times New Roman"/>
          <w:sz w:val="26"/>
          <w:szCs w:val="23"/>
        </w:rPr>
        <w:t>setembro</w:t>
      </w:r>
      <w:r w:rsidRPr="0050154E">
        <w:rPr>
          <w:rFonts w:ascii="Garamond" w:hAnsi="Garamond" w:cs="Times New Roman"/>
          <w:sz w:val="26"/>
          <w:szCs w:val="23"/>
        </w:rPr>
        <w:t xml:space="preserve"> de 2015, que “</w:t>
      </w:r>
      <w:r w:rsidR="00021CE5">
        <w:rPr>
          <w:rFonts w:ascii="Garamond" w:hAnsi="Garamond" w:cs="Times New Roman"/>
          <w:sz w:val="26"/>
          <w:szCs w:val="23"/>
        </w:rPr>
        <w:t>Cria o Conselho Gestor do Centro de Artes e Esportes Unificados – CEU’s e dá outras providências.</w:t>
      </w:r>
      <w:r w:rsidRPr="0050154E">
        <w:rPr>
          <w:rFonts w:ascii="Garamond" w:hAnsi="Garamond" w:cs="Times New Roman"/>
          <w:sz w:val="26"/>
          <w:szCs w:val="23"/>
        </w:rPr>
        <w:t>”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021CE5">
        <w:rPr>
          <w:rFonts w:ascii="Garamond" w:hAnsi="Garamond" w:cs="Times New Roman"/>
          <w:sz w:val="26"/>
          <w:szCs w:val="23"/>
        </w:rPr>
        <w:t>EXECUTIVO MUNICIPAL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A969C8">
        <w:rPr>
          <w:rFonts w:ascii="Garamond" w:hAnsi="Garamond" w:cs="Times New Roman"/>
          <w:sz w:val="26"/>
          <w:szCs w:val="23"/>
        </w:rPr>
        <w:t>ador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021CE5" w:rsidRDefault="00C86446" w:rsidP="00021CE5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021CE5">
        <w:rPr>
          <w:rFonts w:ascii="Garamond" w:hAnsi="Garamond" w:cs="Times New Roman"/>
          <w:sz w:val="26"/>
          <w:szCs w:val="23"/>
        </w:rPr>
        <w:t>c</w:t>
      </w:r>
      <w:r w:rsidR="00021CE5">
        <w:rPr>
          <w:rFonts w:ascii="Garamond" w:hAnsi="Garamond" w:cs="Times New Roman"/>
          <w:sz w:val="26"/>
          <w:szCs w:val="23"/>
        </w:rPr>
        <w:t>ria</w:t>
      </w:r>
      <w:r w:rsidR="00021CE5">
        <w:rPr>
          <w:rFonts w:ascii="Garamond" w:hAnsi="Garamond" w:cs="Times New Roman"/>
          <w:sz w:val="26"/>
          <w:szCs w:val="23"/>
        </w:rPr>
        <w:t>r</w:t>
      </w:r>
      <w:r w:rsidR="00021CE5">
        <w:rPr>
          <w:rFonts w:ascii="Garamond" w:hAnsi="Garamond" w:cs="Times New Roman"/>
          <w:sz w:val="26"/>
          <w:szCs w:val="23"/>
        </w:rPr>
        <w:t xml:space="preserve"> o Conselho Gestor do Centro de Artes e Esportes Unificados – CEU’s e dá outras providências.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</w:t>
      </w:r>
      <w:r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021CE5" w:rsidRDefault="00021CE5" w:rsidP="00021CE5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B09D3" w:rsidRPr="00CB5828" w:rsidRDefault="0050154E" w:rsidP="005B09D3">
      <w:pPr>
        <w:spacing w:after="0"/>
        <w:ind w:firstLine="709"/>
        <w:jc w:val="both"/>
        <w:rPr>
          <w:rFonts w:ascii="Garamond" w:hAnsi="Garamond"/>
          <w:sz w:val="24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="005B09D3" w:rsidRPr="00CB5828">
        <w:rPr>
          <w:rFonts w:ascii="Garamond" w:hAnsi="Garamond"/>
          <w:sz w:val="24"/>
          <w:szCs w:val="24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5B09D3" w:rsidRPr="00CB5828" w:rsidRDefault="005B09D3" w:rsidP="005B09D3">
      <w:pPr>
        <w:spacing w:after="0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5B09D3" w:rsidRPr="00CB5828" w:rsidRDefault="005B09D3" w:rsidP="005B09D3">
      <w:pPr>
        <w:spacing w:after="0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>É oportuno frisar que a iniciativa legislativa da matéria é privativa do Chefe do Executivo, na medida em que diz respeito à estrutura e organização da administração pública direta do Município de Patos de Minas.</w:t>
      </w:r>
    </w:p>
    <w:p w:rsidR="005B09D3" w:rsidRPr="00CB5828" w:rsidRDefault="005B09D3" w:rsidP="005B09D3">
      <w:pPr>
        <w:spacing w:after="0"/>
        <w:ind w:firstLine="705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>O projeto atende, também, às determinações da Lei Complementar Municipal nº. 400, de 9 de abril de 2013, que trata das regras atinentes à elaboração, alteração e consolidação das leis municipais.</w:t>
      </w:r>
    </w:p>
    <w:p w:rsidR="005B09D3" w:rsidRPr="00CB5828" w:rsidRDefault="005B09D3" w:rsidP="005B09D3">
      <w:pPr>
        <w:pStyle w:val="PargrafodaLista"/>
        <w:spacing w:after="0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CB5828">
        <w:rPr>
          <w:rFonts w:ascii="Garamond" w:hAnsi="Garamond"/>
          <w:sz w:val="24"/>
          <w:szCs w:val="24"/>
        </w:rPr>
        <w:tab/>
      </w:r>
      <w:r w:rsidRPr="00CB5828">
        <w:rPr>
          <w:rFonts w:ascii="Garamond" w:hAnsi="Garamond"/>
          <w:sz w:val="24"/>
          <w:szCs w:val="24"/>
        </w:rPr>
        <w:tab/>
        <w:t>Quanto ao conteúdo da proposta legislativa em análise, verifica-se a</w:t>
      </w:r>
      <w:r>
        <w:rPr>
          <w:rFonts w:ascii="Garamond" w:hAnsi="Garamond"/>
          <w:sz w:val="24"/>
          <w:szCs w:val="24"/>
        </w:rPr>
        <w:t xml:space="preserve"> sua</w:t>
      </w:r>
      <w:r w:rsidRPr="00CB5828">
        <w:rPr>
          <w:rFonts w:ascii="Garamond" w:hAnsi="Garamond"/>
          <w:sz w:val="24"/>
          <w:szCs w:val="24"/>
        </w:rPr>
        <w:t xml:space="preserve"> conformidade com os preceitos constitucionais, pois que </w:t>
      </w:r>
      <w:r w:rsidRPr="00CB5828">
        <w:rPr>
          <w:rFonts w:ascii="Garamond" w:hAnsi="Garamond" w:cs="Times New Roman"/>
          <w:sz w:val="24"/>
          <w:szCs w:val="24"/>
        </w:rPr>
        <w:t xml:space="preserve">consubstancia providência que visa </w:t>
      </w:r>
      <w:r>
        <w:rPr>
          <w:rFonts w:ascii="Garamond" w:hAnsi="Garamond" w:cs="Times New Roman"/>
          <w:sz w:val="24"/>
          <w:szCs w:val="24"/>
        </w:rPr>
        <w:t xml:space="preserve">concretizar programa do Governo Federal </w:t>
      </w:r>
      <w:r w:rsidRPr="00CB5828">
        <w:rPr>
          <w:rFonts w:ascii="Garamond" w:hAnsi="Garamond" w:cs="Times New Roman"/>
          <w:sz w:val="24"/>
          <w:szCs w:val="24"/>
        </w:rPr>
        <w:t xml:space="preserve">no Município de Patos de Minas, </w:t>
      </w:r>
      <w:r>
        <w:rPr>
          <w:rFonts w:ascii="Garamond" w:hAnsi="Garamond" w:cs="Times New Roman"/>
          <w:sz w:val="24"/>
          <w:szCs w:val="24"/>
        </w:rPr>
        <w:t>destinado, em linhas gerais, a promover o direito fundamental à educação.</w:t>
      </w:r>
    </w:p>
    <w:p w:rsidR="005B09D3" w:rsidRPr="00CB5828" w:rsidRDefault="005B09D3" w:rsidP="005B09D3">
      <w:pPr>
        <w:spacing w:after="0"/>
        <w:ind w:firstLine="705"/>
        <w:jc w:val="both"/>
        <w:rPr>
          <w:rFonts w:ascii="Garamond" w:hAnsi="Garamond"/>
          <w:sz w:val="24"/>
          <w:szCs w:val="24"/>
        </w:rPr>
      </w:pPr>
      <w:r w:rsidRPr="00CB5828">
        <w:rPr>
          <w:rFonts w:ascii="Garamond" w:hAnsi="Garamond"/>
          <w:bCs/>
          <w:sz w:val="24"/>
          <w:szCs w:val="24"/>
        </w:rPr>
        <w:tab/>
      </w:r>
      <w:r w:rsidRPr="00CB5828">
        <w:rPr>
          <w:rFonts w:ascii="Garamond" w:hAnsi="Garamond"/>
          <w:bCs/>
          <w:sz w:val="24"/>
          <w:szCs w:val="24"/>
        </w:rPr>
        <w:tab/>
        <w:t xml:space="preserve">Assim, considerando a constitucionalidade, legalidade e técnica legislativa, opinamos pela </w:t>
      </w:r>
      <w:r w:rsidRPr="00CB5828">
        <w:rPr>
          <w:rFonts w:ascii="Garamond" w:hAnsi="Garamond"/>
          <w:b/>
          <w:bCs/>
          <w:sz w:val="24"/>
          <w:szCs w:val="24"/>
        </w:rPr>
        <w:t xml:space="preserve">aprovação </w:t>
      </w:r>
      <w:r w:rsidRPr="00CB5828">
        <w:rPr>
          <w:rFonts w:ascii="Garamond" w:hAnsi="Garamond"/>
          <w:bCs/>
          <w:sz w:val="24"/>
          <w:szCs w:val="24"/>
        </w:rPr>
        <w:t xml:space="preserve">da matéria, com a mesma redação, </w:t>
      </w:r>
      <w:r w:rsidRPr="00CB5828">
        <w:rPr>
          <w:rFonts w:ascii="Garamond" w:hAnsi="Garamond"/>
          <w:bCs/>
          <w:sz w:val="24"/>
          <w:szCs w:val="24"/>
          <w:u w:val="single"/>
        </w:rPr>
        <w:t>em primeiro turno de votação</w:t>
      </w:r>
      <w:r>
        <w:rPr>
          <w:rFonts w:ascii="Garamond" w:hAnsi="Garamond"/>
          <w:bCs/>
          <w:sz w:val="24"/>
          <w:szCs w:val="24"/>
        </w:rPr>
        <w:t>, em conformidade com a emenda modificativa apresentada por esta Comissão.</w:t>
      </w:r>
    </w:p>
    <w:p w:rsidR="005B09D3" w:rsidRDefault="005B09D3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C86446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5B09D3">
        <w:rPr>
          <w:rFonts w:ascii="Garamond" w:hAnsi="Garamond" w:cs="Times New Roman"/>
          <w:sz w:val="26"/>
          <w:szCs w:val="23"/>
        </w:rPr>
        <w:t>08</w:t>
      </w:r>
      <w:r w:rsidR="00C86446">
        <w:rPr>
          <w:rFonts w:ascii="Garamond" w:hAnsi="Garamond" w:cs="Times New Roman"/>
          <w:sz w:val="26"/>
          <w:szCs w:val="23"/>
        </w:rPr>
        <w:t xml:space="preserve"> de outubro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A969C8">
        <w:rPr>
          <w:rFonts w:ascii="Garamond" w:hAnsi="Garamond" w:cs="Times New Roman"/>
          <w:b/>
          <w:sz w:val="26"/>
          <w:szCs w:val="23"/>
        </w:rPr>
        <w:t>Otaviano Marques de Amorim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A969C8">
        <w:rPr>
          <w:rFonts w:ascii="Garamond" w:hAnsi="Garamond" w:cs="Times New Roman"/>
          <w:b/>
          <w:sz w:val="26"/>
          <w:szCs w:val="23"/>
        </w:rPr>
        <w:t>Bartolomeu Ferreira Ribeiro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Lindomar Francisco Tavares</w:t>
      </w:r>
    </w:p>
    <w:sectPr w:rsidR="00155649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21CE5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09D3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86446"/>
    <w:rsid w:val="00CB1E88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8B3F-D041-4B46-9667-FA156735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Gabriel Gomes</cp:lastModifiedBy>
  <cp:revision>3</cp:revision>
  <cp:lastPrinted>2015-07-29T18:00:00Z</cp:lastPrinted>
  <dcterms:created xsi:type="dcterms:W3CDTF">2015-10-07T17:37:00Z</dcterms:created>
  <dcterms:modified xsi:type="dcterms:W3CDTF">2015-10-07T17:42:00Z</dcterms:modified>
</cp:coreProperties>
</file>