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80" w:rsidRPr="00E31A11" w:rsidRDefault="006D0F80" w:rsidP="00C74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A11">
        <w:rPr>
          <w:rFonts w:ascii="Times New Roman" w:hAnsi="Times New Roman" w:cs="Times New Roman"/>
          <w:b/>
          <w:sz w:val="24"/>
          <w:szCs w:val="24"/>
        </w:rPr>
        <w:t>EMENDA MODIFICATIVA</w:t>
      </w:r>
      <w:r w:rsidR="00E31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A11">
        <w:rPr>
          <w:rFonts w:ascii="Times New Roman" w:hAnsi="Times New Roman" w:cs="Times New Roman"/>
          <w:b/>
          <w:sz w:val="24"/>
          <w:szCs w:val="24"/>
        </w:rPr>
        <w:t>AO PROJETO DE LEI</w:t>
      </w:r>
      <w:r w:rsidR="00E31A11">
        <w:rPr>
          <w:rFonts w:ascii="Times New Roman" w:hAnsi="Times New Roman" w:cs="Times New Roman"/>
          <w:b/>
          <w:sz w:val="24"/>
          <w:szCs w:val="24"/>
        </w:rPr>
        <w:t xml:space="preserve"> COMPLE</w:t>
      </w:r>
      <w:r w:rsidR="00AF32F6">
        <w:rPr>
          <w:rFonts w:ascii="Times New Roman" w:hAnsi="Times New Roman" w:cs="Times New Roman"/>
          <w:b/>
          <w:sz w:val="24"/>
          <w:szCs w:val="24"/>
        </w:rPr>
        <w:t>MENT</w:t>
      </w:r>
      <w:r w:rsidR="00E31A11">
        <w:rPr>
          <w:rFonts w:ascii="Times New Roman" w:hAnsi="Times New Roman" w:cs="Times New Roman"/>
          <w:b/>
          <w:sz w:val="24"/>
          <w:szCs w:val="24"/>
        </w:rPr>
        <w:t>AR</w:t>
      </w:r>
      <w:r w:rsidRPr="00E31A11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E31A11" w:rsidRPr="00E31A11">
        <w:rPr>
          <w:rFonts w:ascii="Times New Roman" w:hAnsi="Times New Roman" w:cs="Times New Roman"/>
          <w:b/>
          <w:sz w:val="24"/>
          <w:szCs w:val="24"/>
        </w:rPr>
        <w:t>650</w:t>
      </w:r>
      <w:r w:rsidRPr="00E31A11">
        <w:rPr>
          <w:rFonts w:ascii="Times New Roman" w:hAnsi="Times New Roman" w:cs="Times New Roman"/>
          <w:b/>
          <w:sz w:val="24"/>
          <w:szCs w:val="24"/>
        </w:rPr>
        <w:t>/201</w:t>
      </w:r>
      <w:r w:rsidR="00C74E04" w:rsidRPr="00E31A11">
        <w:rPr>
          <w:rFonts w:ascii="Times New Roman" w:hAnsi="Times New Roman" w:cs="Times New Roman"/>
          <w:b/>
          <w:sz w:val="24"/>
          <w:szCs w:val="24"/>
        </w:rPr>
        <w:t>5</w:t>
      </w:r>
    </w:p>
    <w:p w:rsidR="006D0F80" w:rsidRPr="00E31A11" w:rsidRDefault="006D0F80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F80" w:rsidRPr="00E31A11" w:rsidRDefault="006D0F80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F80" w:rsidRPr="00E31A11" w:rsidRDefault="00E31A11" w:rsidP="006D0F80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A11">
        <w:rPr>
          <w:rFonts w:ascii="Times New Roman" w:hAnsi="Times New Roman" w:cs="Times New Roman"/>
          <w:b/>
          <w:sz w:val="24"/>
          <w:szCs w:val="24"/>
        </w:rPr>
        <w:t>Altera a redação do art. 1º do P</w:t>
      </w:r>
      <w:r>
        <w:rPr>
          <w:rFonts w:ascii="Times New Roman" w:hAnsi="Times New Roman" w:cs="Times New Roman"/>
          <w:b/>
          <w:sz w:val="24"/>
          <w:szCs w:val="24"/>
        </w:rPr>
        <w:t xml:space="preserve">rojeto de Lei Complementar nº </w:t>
      </w:r>
      <w:r w:rsidRPr="00E31A11">
        <w:rPr>
          <w:rFonts w:ascii="Times New Roman" w:hAnsi="Times New Roman" w:cs="Times New Roman"/>
          <w:b/>
          <w:sz w:val="24"/>
          <w:szCs w:val="24"/>
        </w:rPr>
        <w:t>650/2015.</w:t>
      </w:r>
    </w:p>
    <w:p w:rsidR="006D0F80" w:rsidRPr="00E31A11" w:rsidRDefault="006D0F80" w:rsidP="006D0F80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F80" w:rsidRPr="00E31A11" w:rsidRDefault="006D0F80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F80" w:rsidRPr="00E31A11" w:rsidRDefault="006D0F80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6D0F80" w:rsidRPr="00E31A11" w:rsidRDefault="006D0F80" w:rsidP="006D0F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1A11" w:rsidRPr="00E31A11" w:rsidRDefault="006D0F80" w:rsidP="00C74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ab/>
      </w:r>
      <w:r w:rsidRPr="00E31A11">
        <w:rPr>
          <w:rFonts w:ascii="Times New Roman" w:hAnsi="Times New Roman" w:cs="Times New Roman"/>
          <w:sz w:val="24"/>
          <w:szCs w:val="24"/>
        </w:rPr>
        <w:tab/>
      </w:r>
    </w:p>
    <w:p w:rsidR="00E31A11" w:rsidRPr="00E31A11" w:rsidRDefault="00E31A11" w:rsidP="00E31A1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>Art. 1º o art. 1º do Projeto de Lei Complementar nº 650/2015, passa a vigor com a seguinte redação:</w:t>
      </w:r>
    </w:p>
    <w:p w:rsidR="00E31A11" w:rsidRPr="00E31A11" w:rsidRDefault="00E31A11" w:rsidP="00E31A1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>“Art. 1º O art. 199 da Lei nº 2.550, de 22 de dezembro de 1989 – Código Tributário do Município de Patos de Minas, passa a vigorar acrescido do parágrafo único, com a seguinte redação:</w:t>
      </w:r>
    </w:p>
    <w:p w:rsidR="00E31A11" w:rsidRPr="00E31A11" w:rsidRDefault="00E31A11" w:rsidP="00E31A1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>“Art. 199 [...]</w:t>
      </w:r>
    </w:p>
    <w:p w:rsidR="00E31A11" w:rsidRPr="00E31A11" w:rsidRDefault="00E31A11" w:rsidP="00E31A1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 xml:space="preserve"> Parágrafo único. É vedado aos órgãos da administração pública direta e indireta cobrar taxas de qualquer natureza </w:t>
      </w:r>
      <w:r w:rsidRPr="008726CC">
        <w:rPr>
          <w:rFonts w:ascii="Times New Roman" w:hAnsi="Times New Roman" w:cs="Times New Roman"/>
          <w:sz w:val="24"/>
          <w:szCs w:val="24"/>
        </w:rPr>
        <w:t xml:space="preserve">para viabilizar direito de petição aos Poderes Públicos em defesa de direitos ou contra ilegalidade ou abuso de poder, bem como para </w:t>
      </w:r>
      <w:r w:rsidRPr="00E31A11">
        <w:rPr>
          <w:rFonts w:ascii="Times New Roman" w:hAnsi="Times New Roman" w:cs="Times New Roman"/>
          <w:sz w:val="24"/>
          <w:szCs w:val="24"/>
        </w:rPr>
        <w:t>emissão de certidão solicitada por contribuintes, servidores ativos e inativos, quando o documento tiver por finalidade a defesa de direitos e esclarecimentos de situações de interesse pessoal.”</w:t>
      </w:r>
    </w:p>
    <w:p w:rsidR="00C74E04" w:rsidRPr="00E31A11" w:rsidRDefault="00E31A11" w:rsidP="00C74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ab/>
      </w:r>
      <w:r w:rsidRPr="00E31A11">
        <w:rPr>
          <w:rFonts w:ascii="Times New Roman" w:hAnsi="Times New Roman" w:cs="Times New Roman"/>
          <w:sz w:val="24"/>
          <w:szCs w:val="24"/>
        </w:rPr>
        <w:tab/>
        <w:t>Art. 2º Esta emenda entra em vigor na data de sua aprovação.</w:t>
      </w:r>
    </w:p>
    <w:p w:rsidR="006D0F80" w:rsidRPr="00E31A11" w:rsidRDefault="006D0F80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F80" w:rsidRPr="00E31A11" w:rsidRDefault="006D0F80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ab/>
      </w:r>
      <w:r w:rsidRPr="00E31A11">
        <w:rPr>
          <w:rFonts w:ascii="Times New Roman" w:hAnsi="Times New Roman" w:cs="Times New Roman"/>
          <w:sz w:val="24"/>
          <w:szCs w:val="24"/>
        </w:rPr>
        <w:tab/>
        <w:t xml:space="preserve">Câmara Municipal de Patos de Minas, </w:t>
      </w:r>
      <w:r w:rsidR="00E31A11" w:rsidRPr="00E31A11">
        <w:rPr>
          <w:rFonts w:ascii="Times New Roman" w:hAnsi="Times New Roman" w:cs="Times New Roman"/>
          <w:sz w:val="24"/>
          <w:szCs w:val="24"/>
        </w:rPr>
        <w:t>6</w:t>
      </w:r>
      <w:r w:rsidR="00C74E04" w:rsidRPr="00E31A11">
        <w:rPr>
          <w:rFonts w:ascii="Times New Roman" w:hAnsi="Times New Roman" w:cs="Times New Roman"/>
          <w:sz w:val="24"/>
          <w:szCs w:val="24"/>
        </w:rPr>
        <w:t xml:space="preserve"> </w:t>
      </w:r>
      <w:r w:rsidR="00E31A11" w:rsidRPr="00E31A11">
        <w:rPr>
          <w:rFonts w:ascii="Times New Roman" w:hAnsi="Times New Roman" w:cs="Times New Roman"/>
          <w:sz w:val="24"/>
          <w:szCs w:val="24"/>
        </w:rPr>
        <w:t xml:space="preserve">de outubro </w:t>
      </w:r>
      <w:r w:rsidR="00C74E04" w:rsidRPr="00E31A11">
        <w:rPr>
          <w:rFonts w:ascii="Times New Roman" w:hAnsi="Times New Roman" w:cs="Times New Roman"/>
          <w:sz w:val="24"/>
          <w:szCs w:val="24"/>
        </w:rPr>
        <w:t>de 2015</w:t>
      </w:r>
      <w:r w:rsidRPr="00E31A11">
        <w:rPr>
          <w:rFonts w:ascii="Times New Roman" w:hAnsi="Times New Roman" w:cs="Times New Roman"/>
          <w:sz w:val="24"/>
          <w:szCs w:val="24"/>
        </w:rPr>
        <w:t>.</w:t>
      </w:r>
    </w:p>
    <w:p w:rsidR="006D0F80" w:rsidRPr="00E31A11" w:rsidRDefault="006D0F80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B98" w:rsidRDefault="00760B98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04" w:rsidRPr="00E31A11" w:rsidRDefault="00E31A11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ab/>
      </w:r>
      <w:r w:rsidRPr="00E31A11">
        <w:rPr>
          <w:rFonts w:ascii="Times New Roman" w:hAnsi="Times New Roman" w:cs="Times New Roman"/>
          <w:sz w:val="24"/>
          <w:szCs w:val="24"/>
        </w:rPr>
        <w:tab/>
        <w:t>VICENTE DE PAULA SOUSA</w:t>
      </w:r>
    </w:p>
    <w:p w:rsidR="00E31A11" w:rsidRDefault="00E31A11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sz w:val="24"/>
          <w:szCs w:val="24"/>
        </w:rPr>
        <w:tab/>
      </w:r>
      <w:r w:rsidRPr="00E31A11">
        <w:rPr>
          <w:rFonts w:ascii="Times New Roman" w:hAnsi="Times New Roman" w:cs="Times New Roman"/>
          <w:sz w:val="24"/>
          <w:szCs w:val="24"/>
        </w:rPr>
        <w:tab/>
        <w:t>Vereador</w:t>
      </w:r>
    </w:p>
    <w:p w:rsidR="002135AC" w:rsidRDefault="002135AC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5AC" w:rsidRPr="002135AC" w:rsidRDefault="002135AC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AC">
        <w:rPr>
          <w:rFonts w:ascii="Times New Roman" w:hAnsi="Times New Roman" w:cs="Times New Roman"/>
          <w:sz w:val="24"/>
          <w:szCs w:val="24"/>
        </w:rPr>
        <w:t xml:space="preserve">JUSTIFICATIVA </w:t>
      </w:r>
    </w:p>
    <w:p w:rsidR="002135AC" w:rsidRPr="002135AC" w:rsidRDefault="002135AC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5AC" w:rsidRPr="002135AC" w:rsidRDefault="002135AC" w:rsidP="006D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AC">
        <w:rPr>
          <w:rFonts w:ascii="Times New Roman" w:hAnsi="Times New Roman" w:cs="Times New Roman"/>
          <w:sz w:val="24"/>
          <w:szCs w:val="24"/>
        </w:rPr>
        <w:t>Possibilitar a efetiva adequação ao disposto nas alíneas “a” e “b” do inciso XXXVI da Constituição Federal, que dispõem:</w:t>
      </w:r>
    </w:p>
    <w:p w:rsidR="002135AC" w:rsidRDefault="002135AC" w:rsidP="002135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2135AC" w:rsidRPr="002135AC" w:rsidRDefault="002135AC" w:rsidP="002135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135A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Art. 5º. CF/88 -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:rsidR="002135AC" w:rsidRDefault="002135AC" w:rsidP="002135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...</w:t>
      </w:r>
    </w:p>
    <w:p w:rsidR="002135AC" w:rsidRPr="002135AC" w:rsidRDefault="002135AC" w:rsidP="002135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135A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XXXIV - são a todos assegurados, independentemente do pagamento de taxas:</w:t>
      </w:r>
    </w:p>
    <w:p w:rsidR="002135AC" w:rsidRPr="002135AC" w:rsidRDefault="002135AC" w:rsidP="002135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135A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a) o direito de petição aos Poderes Públicos em defesa de direitos ou contra ilegalidade ou abuso de poder;</w:t>
      </w:r>
    </w:p>
    <w:p w:rsidR="002135AC" w:rsidRPr="002135AC" w:rsidRDefault="002135AC" w:rsidP="00213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A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b) a obtenção de certidões em repartições públicas, para defesa de direitos e esclarecimento de situações de interesse pessoal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bookmarkStart w:id="0" w:name="_GoBack"/>
      <w:bookmarkEnd w:id="0"/>
    </w:p>
    <w:sectPr w:rsidR="002135AC" w:rsidRPr="002135AC" w:rsidSect="00760B98"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80"/>
    <w:rsid w:val="002135AC"/>
    <w:rsid w:val="003D1F30"/>
    <w:rsid w:val="006D0F80"/>
    <w:rsid w:val="00760B98"/>
    <w:rsid w:val="008726CC"/>
    <w:rsid w:val="008D526B"/>
    <w:rsid w:val="009A049D"/>
    <w:rsid w:val="00AF32F6"/>
    <w:rsid w:val="00C74E04"/>
    <w:rsid w:val="00E31A11"/>
    <w:rsid w:val="00F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6707D-D6A3-4C77-A0A1-9759B73F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31A11"/>
    <w:pPr>
      <w:spacing w:after="0" w:line="240" w:lineRule="auto"/>
      <w:ind w:left="1131"/>
      <w:jc w:val="both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31A11"/>
    <w:rPr>
      <w:rFonts w:eastAsia="Times New Roman" w:cs="Times New Roman"/>
      <w:b/>
      <w:bCs/>
      <w:sz w:val="32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1A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Lucimar Teixeira da Mota Stábile</cp:lastModifiedBy>
  <cp:revision>8</cp:revision>
  <cp:lastPrinted>2015-10-08T18:55:00Z</cp:lastPrinted>
  <dcterms:created xsi:type="dcterms:W3CDTF">2015-10-06T13:41:00Z</dcterms:created>
  <dcterms:modified xsi:type="dcterms:W3CDTF">2015-10-08T18:56:00Z</dcterms:modified>
</cp:coreProperties>
</file>