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8164D8" w:rsidRDefault="00F82549" w:rsidP="008164D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8164D8" w:rsidRPr="008164D8" w:rsidRDefault="008164D8" w:rsidP="008164D8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Default="00F82549" w:rsidP="00481E2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proofErr w:type="gramStart"/>
      <w:r w:rsidR="00481E2D">
        <w:rPr>
          <w:rFonts w:ascii="Arial" w:hAnsi="Arial" w:cs="Arial"/>
          <w:b/>
          <w:sz w:val="24"/>
          <w:szCs w:val="24"/>
        </w:rPr>
        <w:t xml:space="preserve"> </w:t>
      </w:r>
      <w:r w:rsidRPr="00333811">
        <w:rPr>
          <w:rFonts w:ascii="Arial" w:hAnsi="Arial" w:cs="Arial"/>
          <w:sz w:val="24"/>
          <w:szCs w:val="24"/>
        </w:rPr>
        <w:t xml:space="preserve"> </w:t>
      </w:r>
      <w:r w:rsidR="00481E2D">
        <w:rPr>
          <w:rFonts w:ascii="Arial" w:hAnsi="Arial" w:cs="Arial"/>
          <w:sz w:val="24"/>
          <w:szCs w:val="24"/>
        </w:rPr>
        <w:t xml:space="preserve"> </w:t>
      </w:r>
      <w:proofErr w:type="gramEnd"/>
      <w:r w:rsidRPr="00333811">
        <w:rPr>
          <w:rFonts w:ascii="Arial" w:hAnsi="Arial" w:cs="Arial"/>
          <w:sz w:val="24"/>
          <w:szCs w:val="24"/>
        </w:rPr>
        <w:t>0</w:t>
      </w:r>
      <w:r w:rsidR="00055174">
        <w:rPr>
          <w:rFonts w:ascii="Arial" w:hAnsi="Arial" w:cs="Arial"/>
          <w:sz w:val="24"/>
          <w:szCs w:val="24"/>
        </w:rPr>
        <w:t>55</w:t>
      </w:r>
      <w:r w:rsidRPr="00333811">
        <w:rPr>
          <w:rFonts w:ascii="Arial" w:hAnsi="Arial" w:cs="Arial"/>
          <w:sz w:val="24"/>
          <w:szCs w:val="24"/>
        </w:rPr>
        <w:t>/201</w:t>
      </w:r>
      <w:r w:rsidR="00055174">
        <w:rPr>
          <w:rFonts w:ascii="Arial" w:hAnsi="Arial" w:cs="Arial"/>
          <w:sz w:val="24"/>
          <w:szCs w:val="24"/>
        </w:rPr>
        <w:t>4</w:t>
      </w:r>
    </w:p>
    <w:p w:rsidR="00AF654E" w:rsidRPr="008164D8" w:rsidRDefault="00F82549" w:rsidP="00481E2D">
      <w:pPr>
        <w:spacing w:after="120" w:line="240" w:lineRule="auto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071C93">
        <w:rPr>
          <w:rFonts w:ascii="Arial" w:hAnsi="Arial" w:cs="Arial"/>
          <w:sz w:val="24"/>
          <w:szCs w:val="24"/>
        </w:rPr>
        <w:t xml:space="preserve">      </w:t>
      </w:r>
      <w:r w:rsidR="00071C93">
        <w:rPr>
          <w:rFonts w:ascii="Arial" w:hAnsi="Arial" w:cs="Arial"/>
          <w:sz w:val="24"/>
          <w:szCs w:val="24"/>
        </w:rPr>
        <w:tab/>
      </w:r>
      <w:r w:rsidR="00F81931" w:rsidRPr="008164D8">
        <w:rPr>
          <w:rFonts w:ascii="Arial" w:hAnsi="Arial" w:cs="Arial"/>
          <w:sz w:val="24"/>
          <w:szCs w:val="24"/>
        </w:rPr>
        <w:t xml:space="preserve">Projeto de </w:t>
      </w:r>
      <w:r w:rsidR="0023130F">
        <w:rPr>
          <w:rFonts w:ascii="Arial" w:hAnsi="Arial" w:cs="Arial"/>
          <w:sz w:val="24"/>
          <w:szCs w:val="24"/>
        </w:rPr>
        <w:t xml:space="preserve">Lei </w:t>
      </w:r>
      <w:r w:rsidR="00AF654E">
        <w:rPr>
          <w:rFonts w:ascii="Arial" w:hAnsi="Arial" w:cs="Arial"/>
          <w:sz w:val="24"/>
          <w:szCs w:val="24"/>
        </w:rPr>
        <w:t>n</w:t>
      </w:r>
      <w:r w:rsidR="00F81931" w:rsidRPr="008164D8">
        <w:rPr>
          <w:rFonts w:ascii="Arial" w:hAnsi="Arial" w:cs="Arial"/>
          <w:sz w:val="24"/>
          <w:szCs w:val="24"/>
        </w:rPr>
        <w:t xml:space="preserve">º </w:t>
      </w:r>
      <w:r w:rsidR="00AF654E">
        <w:rPr>
          <w:rFonts w:ascii="Arial" w:hAnsi="Arial" w:cs="Arial"/>
          <w:sz w:val="24"/>
          <w:szCs w:val="24"/>
        </w:rPr>
        <w:t>3</w:t>
      </w:r>
      <w:r w:rsidR="00055174">
        <w:rPr>
          <w:rFonts w:ascii="Arial" w:hAnsi="Arial" w:cs="Arial"/>
          <w:sz w:val="24"/>
          <w:szCs w:val="24"/>
        </w:rPr>
        <w:t>.873</w:t>
      </w:r>
      <w:r w:rsidRPr="008164D8">
        <w:rPr>
          <w:rFonts w:ascii="Arial" w:hAnsi="Arial" w:cs="Arial"/>
          <w:sz w:val="24"/>
          <w:szCs w:val="24"/>
        </w:rPr>
        <w:t>,</w:t>
      </w:r>
      <w:r w:rsidR="003F61E7">
        <w:rPr>
          <w:rFonts w:ascii="Arial" w:hAnsi="Arial" w:cs="Arial"/>
          <w:sz w:val="24"/>
          <w:szCs w:val="24"/>
        </w:rPr>
        <w:t xml:space="preserve"> de</w:t>
      </w:r>
      <w:r w:rsidRPr="008164D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339D2">
        <w:rPr>
          <w:rFonts w:ascii="Arial" w:hAnsi="Arial" w:cs="Arial"/>
          <w:sz w:val="24"/>
          <w:szCs w:val="24"/>
        </w:rPr>
        <w:t>6</w:t>
      </w:r>
      <w:proofErr w:type="gramEnd"/>
      <w:r w:rsidR="0023130F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3339D2">
        <w:rPr>
          <w:rFonts w:ascii="Arial" w:hAnsi="Arial" w:cs="Arial"/>
          <w:sz w:val="24"/>
          <w:szCs w:val="24"/>
        </w:rPr>
        <w:t>março</w:t>
      </w:r>
      <w:r w:rsidRPr="008164D8">
        <w:rPr>
          <w:rFonts w:ascii="Arial" w:hAnsi="Arial" w:cs="Arial"/>
          <w:sz w:val="24"/>
          <w:szCs w:val="24"/>
        </w:rPr>
        <w:t xml:space="preserve"> de 201</w:t>
      </w:r>
      <w:r w:rsidR="006B6772">
        <w:rPr>
          <w:rFonts w:ascii="Arial" w:hAnsi="Arial" w:cs="Arial"/>
          <w:sz w:val="24"/>
          <w:szCs w:val="24"/>
        </w:rPr>
        <w:t>4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071C93">
        <w:rPr>
          <w:rFonts w:ascii="Arial" w:hAnsi="Arial" w:cs="Arial"/>
          <w:sz w:val="24"/>
          <w:szCs w:val="24"/>
        </w:rPr>
        <w:t xml:space="preserve">que </w:t>
      </w:r>
      <w:r w:rsidR="00F81931" w:rsidRPr="008164D8">
        <w:rPr>
          <w:rFonts w:ascii="Arial" w:hAnsi="Arial" w:cs="Arial"/>
          <w:sz w:val="24"/>
          <w:szCs w:val="24"/>
        </w:rPr>
        <w:t>“</w:t>
      </w:r>
      <w:r w:rsidR="003339D2">
        <w:rPr>
          <w:rFonts w:ascii="Arial" w:hAnsi="Arial" w:cs="Arial"/>
          <w:sz w:val="24"/>
          <w:szCs w:val="24"/>
        </w:rPr>
        <w:t>Dispõe sobre a</w:t>
      </w:r>
      <w:r w:rsidR="006B6772">
        <w:rPr>
          <w:rFonts w:ascii="Arial" w:hAnsi="Arial" w:cs="Arial"/>
          <w:sz w:val="24"/>
          <w:szCs w:val="24"/>
        </w:rPr>
        <w:t xml:space="preserve"> garantia à pessoa idosa e à pessoa com deficiência da vacinação</w:t>
      </w:r>
      <w:r w:rsidR="00975C78">
        <w:rPr>
          <w:rFonts w:ascii="Arial" w:hAnsi="Arial" w:cs="Arial"/>
          <w:sz w:val="24"/>
          <w:szCs w:val="24"/>
        </w:rPr>
        <w:t xml:space="preserve"> em seu domicílio</w:t>
      </w:r>
      <w:r w:rsidR="00BC164F">
        <w:rPr>
          <w:rFonts w:ascii="Arial" w:hAnsi="Arial" w:cs="Arial"/>
          <w:sz w:val="24"/>
          <w:szCs w:val="24"/>
        </w:rPr>
        <w:t>,</w:t>
      </w:r>
      <w:r w:rsidR="00975C78">
        <w:rPr>
          <w:rFonts w:ascii="Arial" w:hAnsi="Arial" w:cs="Arial"/>
          <w:sz w:val="24"/>
          <w:szCs w:val="24"/>
        </w:rPr>
        <w:t xml:space="preserve"> durante as campanhas realizadas no Município de Patos de Minas, sempre que houver a impossibilidade de deslocamento até os postos destinados à vacinação</w:t>
      </w:r>
      <w:r w:rsidR="00C37B2D">
        <w:rPr>
          <w:rFonts w:ascii="Arial" w:hAnsi="Arial" w:cs="Arial"/>
          <w:sz w:val="24"/>
          <w:szCs w:val="24"/>
        </w:rPr>
        <w:t>”.</w:t>
      </w:r>
    </w:p>
    <w:p w:rsidR="00F81931" w:rsidRPr="008164D8" w:rsidRDefault="00F81931" w:rsidP="00BC164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 </w:t>
      </w:r>
      <w:r w:rsidR="00067A03">
        <w:rPr>
          <w:rFonts w:ascii="Arial" w:hAnsi="Arial" w:cs="Arial"/>
          <w:sz w:val="24"/>
          <w:szCs w:val="24"/>
        </w:rPr>
        <w:t>Vereador</w:t>
      </w:r>
      <w:r w:rsidR="00BC164F">
        <w:rPr>
          <w:rFonts w:ascii="Arial" w:hAnsi="Arial" w:cs="Arial"/>
          <w:sz w:val="24"/>
          <w:szCs w:val="24"/>
        </w:rPr>
        <w:t>a</w:t>
      </w:r>
      <w:r w:rsidR="00067A03">
        <w:rPr>
          <w:rFonts w:ascii="Arial" w:hAnsi="Arial" w:cs="Arial"/>
          <w:sz w:val="24"/>
          <w:szCs w:val="24"/>
        </w:rPr>
        <w:t>:</w:t>
      </w:r>
      <w:proofErr w:type="gramStart"/>
      <w:r w:rsidR="00BC164F">
        <w:rPr>
          <w:rFonts w:ascii="Arial" w:hAnsi="Arial" w:cs="Arial"/>
          <w:sz w:val="24"/>
          <w:szCs w:val="24"/>
        </w:rPr>
        <w:t xml:space="preserve">    </w:t>
      </w:r>
      <w:proofErr w:type="gramEnd"/>
      <w:r w:rsidR="00BC164F">
        <w:rPr>
          <w:rFonts w:ascii="Arial" w:hAnsi="Arial" w:cs="Arial"/>
          <w:sz w:val="24"/>
          <w:szCs w:val="24"/>
        </w:rPr>
        <w:t>EDMIMÊ</w:t>
      </w:r>
      <w:r w:rsidR="00571987">
        <w:rPr>
          <w:rFonts w:ascii="Arial" w:hAnsi="Arial" w:cs="Arial"/>
          <w:sz w:val="24"/>
          <w:szCs w:val="24"/>
        </w:rPr>
        <w:t xml:space="preserve"> ERLINDA DE LIMA AVELAR</w:t>
      </w:r>
      <w:r w:rsidR="00067A03">
        <w:rPr>
          <w:rFonts w:ascii="Arial" w:hAnsi="Arial" w:cs="Arial"/>
          <w:sz w:val="24"/>
          <w:szCs w:val="24"/>
        </w:rPr>
        <w:t xml:space="preserve">  </w:t>
      </w:r>
    </w:p>
    <w:p w:rsidR="00F81931" w:rsidRPr="008164D8" w:rsidRDefault="00F81931" w:rsidP="00481E2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Pr="008164D8">
        <w:rPr>
          <w:rFonts w:ascii="Arial" w:hAnsi="Arial" w:cs="Arial"/>
          <w:sz w:val="24"/>
          <w:szCs w:val="24"/>
        </w:rPr>
        <w:t xml:space="preserve">Vereador </w:t>
      </w:r>
      <w:r w:rsidR="00403018">
        <w:rPr>
          <w:rFonts w:ascii="Arial" w:hAnsi="Arial" w:cs="Arial"/>
          <w:sz w:val="24"/>
          <w:szCs w:val="24"/>
        </w:rPr>
        <w:t>:</w:t>
      </w:r>
      <w:proofErr w:type="gramEnd"/>
      <w:r w:rsidR="00403018">
        <w:rPr>
          <w:rFonts w:ascii="Arial" w:hAnsi="Arial" w:cs="Arial"/>
          <w:sz w:val="24"/>
          <w:szCs w:val="24"/>
        </w:rPr>
        <w:t xml:space="preserve">     </w:t>
      </w:r>
      <w:r w:rsidR="00571987">
        <w:rPr>
          <w:rFonts w:ascii="Arial" w:hAnsi="Arial" w:cs="Arial"/>
          <w:sz w:val="24"/>
          <w:szCs w:val="24"/>
        </w:rPr>
        <w:t>OTAVIANO MARQUES DE AMORIM</w:t>
      </w:r>
    </w:p>
    <w:p w:rsidR="00481E2D" w:rsidRPr="008164D8" w:rsidRDefault="00481E2D" w:rsidP="008164D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81931" w:rsidRPr="008164D8" w:rsidRDefault="00F81931" w:rsidP="008164D8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8164D8" w:rsidRPr="00071C93" w:rsidRDefault="008164D8" w:rsidP="00071C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71987" w:rsidRPr="008164D8" w:rsidRDefault="00F81931" w:rsidP="00571987">
      <w:pPr>
        <w:spacing w:after="120" w:line="240" w:lineRule="auto"/>
        <w:ind w:hanging="1843"/>
        <w:jc w:val="both"/>
        <w:rPr>
          <w:rFonts w:ascii="Arial" w:hAnsi="Arial" w:cs="Arial"/>
          <w:sz w:val="24"/>
          <w:szCs w:val="24"/>
        </w:rPr>
      </w:pPr>
      <w:r w:rsidRPr="00071C93">
        <w:rPr>
          <w:rFonts w:ascii="Arial" w:hAnsi="Arial" w:cs="Arial"/>
          <w:b/>
          <w:sz w:val="24"/>
          <w:szCs w:val="24"/>
        </w:rPr>
        <w:t xml:space="preserve"> </w:t>
      </w:r>
      <w:r w:rsidRPr="00071C93">
        <w:rPr>
          <w:rFonts w:ascii="Arial" w:hAnsi="Arial" w:cs="Arial"/>
          <w:b/>
          <w:sz w:val="24"/>
          <w:szCs w:val="24"/>
        </w:rPr>
        <w:tab/>
      </w:r>
      <w:r w:rsidR="00571987">
        <w:rPr>
          <w:rFonts w:ascii="Arial" w:hAnsi="Arial" w:cs="Arial"/>
          <w:b/>
          <w:sz w:val="24"/>
          <w:szCs w:val="24"/>
        </w:rPr>
        <w:t xml:space="preserve">          </w:t>
      </w:r>
      <w:r w:rsidRPr="00071C93">
        <w:rPr>
          <w:rFonts w:ascii="Arial" w:hAnsi="Arial" w:cs="Arial"/>
          <w:sz w:val="24"/>
          <w:szCs w:val="24"/>
        </w:rPr>
        <w:t>Chega a esta Comissão de Legis</w:t>
      </w:r>
      <w:r w:rsidR="00F82549" w:rsidRPr="00071C93">
        <w:rPr>
          <w:rFonts w:ascii="Arial" w:hAnsi="Arial" w:cs="Arial"/>
          <w:sz w:val="24"/>
          <w:szCs w:val="24"/>
        </w:rPr>
        <w:t>lação, Justiça e Redação (CLJR)</w:t>
      </w:r>
      <w:r w:rsidRPr="00071C93">
        <w:rPr>
          <w:rFonts w:ascii="Arial" w:hAnsi="Arial" w:cs="Arial"/>
          <w:sz w:val="24"/>
          <w:szCs w:val="24"/>
        </w:rPr>
        <w:t xml:space="preserve"> </w:t>
      </w:r>
      <w:r w:rsidR="00571987" w:rsidRPr="008164D8">
        <w:rPr>
          <w:rFonts w:ascii="Arial" w:hAnsi="Arial" w:cs="Arial"/>
          <w:sz w:val="24"/>
          <w:szCs w:val="24"/>
        </w:rPr>
        <w:t xml:space="preserve">Projeto de </w:t>
      </w:r>
      <w:r w:rsidR="00571987">
        <w:rPr>
          <w:rFonts w:ascii="Arial" w:hAnsi="Arial" w:cs="Arial"/>
          <w:sz w:val="24"/>
          <w:szCs w:val="24"/>
        </w:rPr>
        <w:t>Lei n</w:t>
      </w:r>
      <w:r w:rsidR="00571987" w:rsidRPr="008164D8">
        <w:rPr>
          <w:rFonts w:ascii="Arial" w:hAnsi="Arial" w:cs="Arial"/>
          <w:sz w:val="24"/>
          <w:szCs w:val="24"/>
        </w:rPr>
        <w:t xml:space="preserve">º </w:t>
      </w:r>
      <w:r w:rsidR="00571987">
        <w:rPr>
          <w:rFonts w:ascii="Arial" w:hAnsi="Arial" w:cs="Arial"/>
          <w:sz w:val="24"/>
          <w:szCs w:val="24"/>
        </w:rPr>
        <w:t>3.873</w:t>
      </w:r>
      <w:r w:rsidR="00571987" w:rsidRPr="008164D8">
        <w:rPr>
          <w:rFonts w:ascii="Arial" w:hAnsi="Arial" w:cs="Arial"/>
          <w:sz w:val="24"/>
          <w:szCs w:val="24"/>
        </w:rPr>
        <w:t>,</w:t>
      </w:r>
      <w:r w:rsidR="003F61E7">
        <w:rPr>
          <w:rFonts w:ascii="Arial" w:hAnsi="Arial" w:cs="Arial"/>
          <w:sz w:val="24"/>
          <w:szCs w:val="24"/>
        </w:rPr>
        <w:t xml:space="preserve"> de</w:t>
      </w:r>
      <w:r w:rsidR="00571987" w:rsidRPr="008164D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71987">
        <w:rPr>
          <w:rFonts w:ascii="Arial" w:hAnsi="Arial" w:cs="Arial"/>
          <w:sz w:val="24"/>
          <w:szCs w:val="24"/>
        </w:rPr>
        <w:t>6</w:t>
      </w:r>
      <w:proofErr w:type="gramEnd"/>
      <w:r w:rsidR="00571987">
        <w:rPr>
          <w:rFonts w:ascii="Arial" w:hAnsi="Arial" w:cs="Arial"/>
          <w:sz w:val="24"/>
          <w:szCs w:val="24"/>
        </w:rPr>
        <w:t xml:space="preserve"> </w:t>
      </w:r>
      <w:r w:rsidR="00571987" w:rsidRPr="008164D8">
        <w:rPr>
          <w:rFonts w:ascii="Arial" w:hAnsi="Arial" w:cs="Arial"/>
          <w:sz w:val="24"/>
          <w:szCs w:val="24"/>
        </w:rPr>
        <w:t xml:space="preserve">de </w:t>
      </w:r>
      <w:r w:rsidR="00571987">
        <w:rPr>
          <w:rFonts w:ascii="Arial" w:hAnsi="Arial" w:cs="Arial"/>
          <w:sz w:val="24"/>
          <w:szCs w:val="24"/>
        </w:rPr>
        <w:t>março</w:t>
      </w:r>
      <w:r w:rsidR="00571987" w:rsidRPr="008164D8">
        <w:rPr>
          <w:rFonts w:ascii="Arial" w:hAnsi="Arial" w:cs="Arial"/>
          <w:sz w:val="24"/>
          <w:szCs w:val="24"/>
        </w:rPr>
        <w:t xml:space="preserve"> de 201</w:t>
      </w:r>
      <w:r w:rsidR="00571987">
        <w:rPr>
          <w:rFonts w:ascii="Arial" w:hAnsi="Arial" w:cs="Arial"/>
          <w:sz w:val="24"/>
          <w:szCs w:val="24"/>
        </w:rPr>
        <w:t>4</w:t>
      </w:r>
      <w:r w:rsidR="00571987" w:rsidRPr="008164D8">
        <w:rPr>
          <w:rFonts w:ascii="Arial" w:hAnsi="Arial" w:cs="Arial"/>
          <w:sz w:val="24"/>
          <w:szCs w:val="24"/>
        </w:rPr>
        <w:t xml:space="preserve">, </w:t>
      </w:r>
      <w:r w:rsidR="00571987">
        <w:rPr>
          <w:rFonts w:ascii="Arial" w:hAnsi="Arial" w:cs="Arial"/>
          <w:sz w:val="24"/>
          <w:szCs w:val="24"/>
        </w:rPr>
        <w:t xml:space="preserve">que </w:t>
      </w:r>
      <w:r w:rsidR="00571987" w:rsidRPr="008164D8">
        <w:rPr>
          <w:rFonts w:ascii="Arial" w:hAnsi="Arial" w:cs="Arial"/>
          <w:sz w:val="24"/>
          <w:szCs w:val="24"/>
        </w:rPr>
        <w:t>“</w:t>
      </w:r>
      <w:r w:rsidR="00571987">
        <w:rPr>
          <w:rFonts w:ascii="Arial" w:hAnsi="Arial" w:cs="Arial"/>
          <w:sz w:val="24"/>
          <w:szCs w:val="24"/>
        </w:rPr>
        <w:t>Dispõe sobre a garantia à pessoa idosa e à pessoa com deficiência da vacinação em seu domicílio, durante as campanhas realizadas no Município de Patos de Minas, sempre que houver a impossibilidade de deslocamento até os postos destinados à vacinação”.</w:t>
      </w:r>
    </w:p>
    <w:p w:rsidR="00071C93" w:rsidRPr="00071C93" w:rsidRDefault="00071C93" w:rsidP="00071C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82FDE" w:rsidRPr="00071C93" w:rsidRDefault="00F82549" w:rsidP="00071C93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71C93">
        <w:rPr>
          <w:rFonts w:ascii="Arial" w:hAnsi="Arial" w:cs="Arial"/>
          <w:sz w:val="24"/>
          <w:szCs w:val="24"/>
        </w:rPr>
        <w:tab/>
        <w:t>Por de</w:t>
      </w:r>
      <w:r w:rsidR="00782FDE" w:rsidRPr="00071C93">
        <w:rPr>
          <w:rFonts w:ascii="Arial" w:hAnsi="Arial" w:cs="Arial"/>
          <w:sz w:val="24"/>
          <w:szCs w:val="24"/>
        </w:rPr>
        <w:t>liberação do Vereador Presidente desta Comissão, coube a mim a relatoria.</w:t>
      </w:r>
    </w:p>
    <w:p w:rsidR="0005025C" w:rsidRPr="00071C93" w:rsidRDefault="0005025C" w:rsidP="00071C93">
      <w:pPr>
        <w:pStyle w:val="PargrafodaLista"/>
        <w:spacing w:after="0" w:line="240" w:lineRule="auto"/>
        <w:ind w:left="1425"/>
        <w:jc w:val="both"/>
        <w:rPr>
          <w:rFonts w:ascii="Arial" w:hAnsi="Arial" w:cs="Arial"/>
          <w:sz w:val="24"/>
          <w:szCs w:val="24"/>
        </w:rPr>
      </w:pPr>
    </w:p>
    <w:p w:rsidR="0023130F" w:rsidRDefault="0005025C" w:rsidP="00071C93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71C93">
        <w:rPr>
          <w:rFonts w:ascii="Arial" w:hAnsi="Arial" w:cs="Arial"/>
          <w:sz w:val="24"/>
          <w:szCs w:val="24"/>
        </w:rPr>
        <w:t xml:space="preserve"> </w:t>
      </w:r>
      <w:r w:rsidRPr="00071C93">
        <w:rPr>
          <w:rFonts w:ascii="Arial" w:hAnsi="Arial" w:cs="Arial"/>
          <w:sz w:val="24"/>
          <w:szCs w:val="24"/>
        </w:rPr>
        <w:tab/>
        <w:t xml:space="preserve">Verifica-se que o referido Projeto </w:t>
      </w:r>
      <w:r w:rsidR="0023130F" w:rsidRPr="00071C93">
        <w:rPr>
          <w:rFonts w:ascii="Arial" w:hAnsi="Arial" w:cs="Arial"/>
          <w:sz w:val="24"/>
          <w:szCs w:val="24"/>
        </w:rPr>
        <w:t xml:space="preserve">de Lei </w:t>
      </w:r>
      <w:r w:rsidRPr="00071C93">
        <w:rPr>
          <w:rFonts w:ascii="Arial" w:hAnsi="Arial" w:cs="Arial"/>
          <w:sz w:val="24"/>
          <w:szCs w:val="24"/>
        </w:rPr>
        <w:t xml:space="preserve">em sua redação original </w:t>
      </w:r>
      <w:r w:rsidR="0023130F" w:rsidRPr="00071C93">
        <w:rPr>
          <w:rFonts w:ascii="Arial" w:hAnsi="Arial" w:cs="Arial"/>
          <w:sz w:val="24"/>
          <w:szCs w:val="24"/>
        </w:rPr>
        <w:t xml:space="preserve">é composto de </w:t>
      </w:r>
      <w:proofErr w:type="gramStart"/>
      <w:r w:rsidR="00711802">
        <w:rPr>
          <w:rFonts w:ascii="Arial" w:hAnsi="Arial" w:cs="Arial"/>
          <w:sz w:val="24"/>
          <w:szCs w:val="24"/>
        </w:rPr>
        <w:t>5</w:t>
      </w:r>
      <w:proofErr w:type="gramEnd"/>
      <w:r w:rsidR="0023130F" w:rsidRPr="00071C93">
        <w:rPr>
          <w:rFonts w:ascii="Arial" w:hAnsi="Arial" w:cs="Arial"/>
          <w:sz w:val="24"/>
          <w:szCs w:val="24"/>
        </w:rPr>
        <w:t xml:space="preserve"> (</w:t>
      </w:r>
      <w:r w:rsidR="00711802">
        <w:rPr>
          <w:rFonts w:ascii="Arial" w:hAnsi="Arial" w:cs="Arial"/>
          <w:sz w:val="24"/>
          <w:szCs w:val="24"/>
        </w:rPr>
        <w:t>cinco</w:t>
      </w:r>
      <w:r w:rsidR="0023130F" w:rsidRPr="00071C93">
        <w:rPr>
          <w:rFonts w:ascii="Arial" w:hAnsi="Arial" w:cs="Arial"/>
          <w:sz w:val="24"/>
          <w:szCs w:val="24"/>
        </w:rPr>
        <w:t>) artigo</w:t>
      </w:r>
      <w:r w:rsidR="00071C93" w:rsidRPr="00071C93">
        <w:rPr>
          <w:rFonts w:ascii="Arial" w:hAnsi="Arial" w:cs="Arial"/>
          <w:sz w:val="24"/>
          <w:szCs w:val="24"/>
        </w:rPr>
        <w:t>s</w:t>
      </w:r>
      <w:r w:rsidR="003D2429">
        <w:rPr>
          <w:rFonts w:ascii="Arial" w:hAnsi="Arial" w:cs="Arial"/>
          <w:sz w:val="24"/>
          <w:szCs w:val="24"/>
        </w:rPr>
        <w:t>.</w:t>
      </w:r>
    </w:p>
    <w:p w:rsidR="003D2429" w:rsidRPr="00071C93" w:rsidRDefault="003D2429" w:rsidP="00071C93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02D7B" w:rsidRPr="00071C93" w:rsidRDefault="00702D7B" w:rsidP="00071C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3977" w:rsidRDefault="00071C93" w:rsidP="008164D8">
      <w:pPr>
        <w:spacing w:after="12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8164D8" w:rsidRPr="008164D8">
        <w:rPr>
          <w:rFonts w:ascii="Arial" w:hAnsi="Arial" w:cs="Arial"/>
          <w:b/>
          <w:sz w:val="24"/>
          <w:szCs w:val="24"/>
        </w:rPr>
        <w:t xml:space="preserve"> – </w:t>
      </w:r>
      <w:r w:rsidRPr="008164D8">
        <w:rPr>
          <w:rFonts w:ascii="Arial" w:hAnsi="Arial" w:cs="Arial"/>
          <w:b/>
          <w:sz w:val="24"/>
          <w:szCs w:val="24"/>
        </w:rPr>
        <w:t>CONSTITUCIONALIDADE</w:t>
      </w:r>
    </w:p>
    <w:p w:rsidR="00071C93" w:rsidRDefault="00071C93" w:rsidP="008164D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BB4154" w:rsidRDefault="00BB4154" w:rsidP="008164D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  <w:t xml:space="preserve">Sob o enfoque da constitucionalidade </w:t>
      </w:r>
      <w:r w:rsidRPr="008164D8">
        <w:rPr>
          <w:rFonts w:ascii="Arial" w:hAnsi="Arial" w:cs="Arial"/>
          <w:b/>
          <w:sz w:val="24"/>
          <w:szCs w:val="24"/>
        </w:rPr>
        <w:t>formal</w:t>
      </w:r>
      <w:r w:rsidRPr="008164D8">
        <w:rPr>
          <w:rFonts w:ascii="Arial" w:hAnsi="Arial" w:cs="Arial"/>
          <w:sz w:val="24"/>
          <w:szCs w:val="24"/>
        </w:rPr>
        <w:t>, o projeto não contém vícios, porquanto observadas as regras pertinentes</w:t>
      </w:r>
      <w:r w:rsidR="00F301B0" w:rsidRPr="008164D8">
        <w:rPr>
          <w:rFonts w:ascii="Arial" w:hAnsi="Arial" w:cs="Arial"/>
          <w:sz w:val="24"/>
          <w:szCs w:val="24"/>
        </w:rPr>
        <w:t xml:space="preserve"> a</w:t>
      </w:r>
      <w:r w:rsidRPr="008164D8">
        <w:rPr>
          <w:rFonts w:ascii="Arial" w:hAnsi="Arial" w:cs="Arial"/>
          <w:sz w:val="24"/>
          <w:szCs w:val="24"/>
        </w:rPr>
        <w:t>:</w:t>
      </w:r>
    </w:p>
    <w:p w:rsidR="00071C93" w:rsidRDefault="00071C93" w:rsidP="008164D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337F81" w:rsidRDefault="00BB4154" w:rsidP="008164D8">
      <w:pPr>
        <w:pStyle w:val="PargrafodaLista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D51A2">
        <w:rPr>
          <w:rFonts w:ascii="Arial" w:hAnsi="Arial" w:cs="Arial"/>
          <w:sz w:val="24"/>
          <w:szCs w:val="24"/>
          <w:u w:val="single"/>
        </w:rPr>
        <w:t>Competência do ente federativo</w:t>
      </w:r>
      <w:r w:rsidRPr="002D51A2">
        <w:rPr>
          <w:rFonts w:ascii="Arial" w:hAnsi="Arial" w:cs="Arial"/>
          <w:sz w:val="24"/>
          <w:szCs w:val="24"/>
        </w:rPr>
        <w:t>, já que cabe privativamente ao Município legislar sobre assunto de interesse local</w:t>
      </w:r>
      <w:r w:rsidR="00F301B0" w:rsidRPr="002D51A2">
        <w:rPr>
          <w:rFonts w:ascii="Arial" w:hAnsi="Arial" w:cs="Arial"/>
          <w:sz w:val="24"/>
          <w:szCs w:val="24"/>
        </w:rPr>
        <w:t xml:space="preserve"> (art. 30, I da CF/88 e </w:t>
      </w:r>
      <w:proofErr w:type="spellStart"/>
      <w:r w:rsidR="00F301B0" w:rsidRPr="002D51A2">
        <w:rPr>
          <w:rFonts w:ascii="Arial" w:hAnsi="Arial" w:cs="Arial"/>
          <w:sz w:val="24"/>
          <w:szCs w:val="24"/>
        </w:rPr>
        <w:t>art</w:t>
      </w:r>
      <w:r w:rsidR="002D51A2" w:rsidRPr="002D51A2">
        <w:rPr>
          <w:rFonts w:ascii="Arial" w:hAnsi="Arial" w:cs="Arial"/>
          <w:sz w:val="24"/>
          <w:szCs w:val="24"/>
        </w:rPr>
        <w:t>s</w:t>
      </w:r>
      <w:proofErr w:type="spellEnd"/>
      <w:r w:rsidR="00F301B0" w:rsidRPr="002D51A2">
        <w:rPr>
          <w:rFonts w:ascii="Arial" w:hAnsi="Arial" w:cs="Arial"/>
          <w:sz w:val="24"/>
          <w:szCs w:val="24"/>
        </w:rPr>
        <w:t>. 12</w:t>
      </w:r>
      <w:r w:rsidR="002D51A2" w:rsidRPr="002D51A2">
        <w:rPr>
          <w:rFonts w:ascii="Arial" w:hAnsi="Arial" w:cs="Arial"/>
          <w:sz w:val="24"/>
          <w:szCs w:val="24"/>
        </w:rPr>
        <w:t xml:space="preserve"> e 67, I</w:t>
      </w:r>
      <w:r w:rsidR="00F301B0" w:rsidRPr="002D51A2">
        <w:rPr>
          <w:rFonts w:ascii="Arial" w:hAnsi="Arial" w:cs="Arial"/>
          <w:sz w:val="24"/>
          <w:szCs w:val="24"/>
        </w:rPr>
        <w:t xml:space="preserve"> da Lei Orgânica Municipal)</w:t>
      </w:r>
      <w:r w:rsidR="009012F3">
        <w:rPr>
          <w:rFonts w:ascii="Arial" w:hAnsi="Arial" w:cs="Arial"/>
          <w:sz w:val="24"/>
          <w:szCs w:val="24"/>
        </w:rPr>
        <w:t>.</w:t>
      </w:r>
    </w:p>
    <w:p w:rsidR="009012F3" w:rsidRPr="002D51A2" w:rsidRDefault="009012F3" w:rsidP="009012F3">
      <w:pPr>
        <w:pStyle w:val="PargrafodaLista"/>
        <w:spacing w:after="120" w:line="240" w:lineRule="auto"/>
        <w:ind w:left="1065"/>
        <w:jc w:val="both"/>
        <w:rPr>
          <w:rFonts w:ascii="Arial" w:hAnsi="Arial" w:cs="Arial"/>
          <w:sz w:val="24"/>
          <w:szCs w:val="24"/>
        </w:rPr>
      </w:pPr>
    </w:p>
    <w:p w:rsidR="00337F81" w:rsidRDefault="00F301B0" w:rsidP="00E871AA">
      <w:pPr>
        <w:pStyle w:val="PargrafodaLista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871AA">
        <w:rPr>
          <w:rFonts w:ascii="Arial" w:hAnsi="Arial" w:cs="Arial"/>
          <w:sz w:val="24"/>
          <w:szCs w:val="24"/>
          <w:u w:val="single"/>
        </w:rPr>
        <w:t>Iniciativa legislativa</w:t>
      </w:r>
      <w:r w:rsidRPr="00E871AA">
        <w:rPr>
          <w:rFonts w:ascii="Arial" w:hAnsi="Arial" w:cs="Arial"/>
          <w:sz w:val="24"/>
          <w:szCs w:val="24"/>
        </w:rPr>
        <w:t>, no caso</w:t>
      </w:r>
      <w:r w:rsidR="00073D37" w:rsidRPr="00E871AA">
        <w:rPr>
          <w:rFonts w:ascii="Arial" w:hAnsi="Arial" w:cs="Arial"/>
          <w:sz w:val="24"/>
          <w:szCs w:val="24"/>
        </w:rPr>
        <w:t>,</w:t>
      </w:r>
      <w:r w:rsidRPr="00E871AA">
        <w:rPr>
          <w:rFonts w:ascii="Arial" w:hAnsi="Arial" w:cs="Arial"/>
          <w:sz w:val="24"/>
          <w:szCs w:val="24"/>
        </w:rPr>
        <w:t xml:space="preserve"> </w:t>
      </w:r>
      <w:r w:rsidR="0046440D" w:rsidRPr="00E871AA">
        <w:rPr>
          <w:rFonts w:ascii="Arial" w:hAnsi="Arial" w:cs="Arial"/>
          <w:sz w:val="24"/>
          <w:szCs w:val="24"/>
        </w:rPr>
        <w:t>não é privativa d</w:t>
      </w:r>
      <w:r w:rsidR="00071C93" w:rsidRPr="00E871AA">
        <w:rPr>
          <w:rFonts w:ascii="Arial" w:hAnsi="Arial" w:cs="Arial"/>
          <w:sz w:val="24"/>
          <w:szCs w:val="24"/>
        </w:rPr>
        <w:t>o Chefe do Executivo</w:t>
      </w:r>
      <w:r w:rsidR="0046440D" w:rsidRPr="00E871AA">
        <w:rPr>
          <w:rFonts w:ascii="Arial" w:hAnsi="Arial" w:cs="Arial"/>
          <w:sz w:val="24"/>
          <w:szCs w:val="24"/>
        </w:rPr>
        <w:t xml:space="preserve"> </w:t>
      </w:r>
      <w:r w:rsidR="00071C93" w:rsidRPr="00E871AA">
        <w:rPr>
          <w:rFonts w:ascii="Arial" w:hAnsi="Arial" w:cs="Arial"/>
          <w:sz w:val="24"/>
          <w:szCs w:val="24"/>
        </w:rPr>
        <w:t>(art.</w:t>
      </w:r>
      <w:r w:rsidR="008A5C57" w:rsidRPr="00E871AA">
        <w:rPr>
          <w:rFonts w:ascii="Arial" w:hAnsi="Arial" w:cs="Arial"/>
          <w:sz w:val="24"/>
          <w:szCs w:val="24"/>
        </w:rPr>
        <w:t xml:space="preserve"> </w:t>
      </w:r>
      <w:r w:rsidR="0032763A" w:rsidRPr="00E871AA">
        <w:rPr>
          <w:rFonts w:ascii="Arial" w:hAnsi="Arial" w:cs="Arial"/>
          <w:sz w:val="24"/>
          <w:szCs w:val="24"/>
        </w:rPr>
        <w:t>73</w:t>
      </w:r>
      <w:r w:rsidR="006D28B9" w:rsidRPr="00E871AA">
        <w:rPr>
          <w:rFonts w:ascii="Arial" w:hAnsi="Arial" w:cs="Arial"/>
          <w:sz w:val="24"/>
          <w:szCs w:val="24"/>
        </w:rPr>
        <w:t xml:space="preserve"> </w:t>
      </w:r>
      <w:r w:rsidR="00FA2CF0" w:rsidRPr="00E871AA">
        <w:rPr>
          <w:rFonts w:ascii="Arial" w:hAnsi="Arial" w:cs="Arial"/>
          <w:sz w:val="24"/>
          <w:szCs w:val="24"/>
        </w:rPr>
        <w:t>da Lei Orgânica Muni</w:t>
      </w:r>
      <w:r w:rsidR="00071C93" w:rsidRPr="00E871AA">
        <w:rPr>
          <w:rFonts w:ascii="Arial" w:hAnsi="Arial" w:cs="Arial"/>
          <w:sz w:val="24"/>
          <w:szCs w:val="24"/>
        </w:rPr>
        <w:t>cipal), sendo, portanto, compatível com a iniciativa parlamentar, até porque não en</w:t>
      </w:r>
      <w:r w:rsidR="007C0DC6" w:rsidRPr="00E871AA">
        <w:rPr>
          <w:rFonts w:ascii="Arial" w:hAnsi="Arial" w:cs="Arial"/>
          <w:sz w:val="24"/>
          <w:szCs w:val="24"/>
        </w:rPr>
        <w:t xml:space="preserve">seja aumento de despesa pública, a princípio. </w:t>
      </w:r>
    </w:p>
    <w:p w:rsidR="00E871AA" w:rsidRPr="00E871AA" w:rsidRDefault="00E871AA" w:rsidP="00E871AA">
      <w:pPr>
        <w:pStyle w:val="PargrafodaLista"/>
        <w:rPr>
          <w:rFonts w:ascii="Arial" w:hAnsi="Arial" w:cs="Arial"/>
          <w:sz w:val="24"/>
          <w:szCs w:val="24"/>
        </w:rPr>
      </w:pPr>
    </w:p>
    <w:p w:rsidR="00E871AA" w:rsidRPr="008164D8" w:rsidRDefault="00E871AA" w:rsidP="00E871AA">
      <w:pPr>
        <w:pStyle w:val="PargrafodaLista"/>
        <w:spacing w:after="120" w:line="240" w:lineRule="auto"/>
        <w:ind w:left="1065"/>
        <w:jc w:val="both"/>
        <w:rPr>
          <w:rFonts w:ascii="Arial" w:hAnsi="Arial" w:cs="Arial"/>
          <w:sz w:val="24"/>
          <w:szCs w:val="24"/>
        </w:rPr>
      </w:pPr>
    </w:p>
    <w:p w:rsidR="00B708D7" w:rsidRPr="00B708D7" w:rsidRDefault="00337F81" w:rsidP="00B708D7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u w:val="single"/>
        </w:rPr>
      </w:pPr>
      <w:r w:rsidRPr="00067A03">
        <w:rPr>
          <w:rFonts w:ascii="Arial" w:hAnsi="Arial" w:cs="Arial"/>
          <w:sz w:val="24"/>
          <w:szCs w:val="24"/>
          <w:u w:val="single"/>
        </w:rPr>
        <w:lastRenderedPageBreak/>
        <w:t>Categoria legislativa</w:t>
      </w:r>
      <w:r w:rsidR="00067A03" w:rsidRPr="00067A03">
        <w:rPr>
          <w:rFonts w:ascii="Arial" w:hAnsi="Arial" w:cs="Arial"/>
          <w:sz w:val="24"/>
          <w:szCs w:val="24"/>
        </w:rPr>
        <w:t xml:space="preserve">, </w:t>
      </w:r>
      <w:r w:rsidR="00B708D7" w:rsidRPr="00067A03">
        <w:rPr>
          <w:rFonts w:ascii="Arial" w:hAnsi="Arial" w:cs="Arial"/>
          <w:sz w:val="24"/>
          <w:szCs w:val="24"/>
        </w:rPr>
        <w:t>na</w:t>
      </w:r>
      <w:r w:rsidR="00B708D7">
        <w:rPr>
          <w:rFonts w:ascii="Arial" w:hAnsi="Arial" w:cs="Arial"/>
          <w:sz w:val="24"/>
          <w:szCs w:val="24"/>
        </w:rPr>
        <w:t xml:space="preserve"> espécie, o Projeto de</w:t>
      </w:r>
      <w:r w:rsidR="00B708D7" w:rsidRPr="008164D8">
        <w:rPr>
          <w:rFonts w:ascii="Arial" w:hAnsi="Arial" w:cs="Arial"/>
          <w:sz w:val="24"/>
          <w:szCs w:val="24"/>
        </w:rPr>
        <w:t xml:space="preserve"> </w:t>
      </w:r>
      <w:r w:rsidR="00B708D7">
        <w:rPr>
          <w:rFonts w:ascii="Arial" w:hAnsi="Arial" w:cs="Arial"/>
          <w:sz w:val="24"/>
          <w:szCs w:val="24"/>
        </w:rPr>
        <w:t>Lei Ordinária</w:t>
      </w:r>
      <w:r w:rsidR="00B708D7" w:rsidRPr="008164D8">
        <w:rPr>
          <w:rFonts w:ascii="Arial" w:hAnsi="Arial" w:cs="Arial"/>
          <w:sz w:val="24"/>
          <w:szCs w:val="24"/>
        </w:rPr>
        <w:t xml:space="preserve"> é adequada à normatização proposta e está em consonância com os comandos previstos nos </w:t>
      </w:r>
      <w:r w:rsidR="00B708D7">
        <w:rPr>
          <w:rFonts w:ascii="Arial" w:hAnsi="Arial" w:cs="Arial"/>
          <w:sz w:val="24"/>
          <w:szCs w:val="24"/>
        </w:rPr>
        <w:t xml:space="preserve">art. 72 da Lei Orgânica Municipal, vez que não enquadra no rol nele especificado. </w:t>
      </w:r>
    </w:p>
    <w:p w:rsidR="00B708D7" w:rsidRPr="00B708D7" w:rsidRDefault="00B708D7" w:rsidP="00B708D7">
      <w:pPr>
        <w:pStyle w:val="PargrafodaLista"/>
        <w:rPr>
          <w:rFonts w:ascii="Arial" w:hAnsi="Arial" w:cs="Arial"/>
          <w:sz w:val="24"/>
          <w:szCs w:val="24"/>
        </w:rPr>
      </w:pPr>
    </w:p>
    <w:p w:rsidR="003156C7" w:rsidRPr="00B708D7" w:rsidRDefault="00B708D7" w:rsidP="00B708D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337F81" w:rsidRPr="00B708D7">
        <w:rPr>
          <w:rFonts w:ascii="Arial" w:hAnsi="Arial" w:cs="Arial"/>
          <w:sz w:val="24"/>
          <w:szCs w:val="24"/>
        </w:rPr>
        <w:t xml:space="preserve">Também sob o enfoque da constitucionalidade </w:t>
      </w:r>
      <w:r w:rsidR="00337F81" w:rsidRPr="00B708D7">
        <w:rPr>
          <w:rFonts w:ascii="Arial" w:hAnsi="Arial" w:cs="Arial"/>
          <w:b/>
          <w:sz w:val="24"/>
          <w:szCs w:val="24"/>
        </w:rPr>
        <w:t>material</w:t>
      </w:r>
      <w:r w:rsidR="0032763A" w:rsidRPr="00B708D7">
        <w:rPr>
          <w:rFonts w:ascii="Arial" w:hAnsi="Arial" w:cs="Arial"/>
          <w:sz w:val="24"/>
          <w:szCs w:val="24"/>
        </w:rPr>
        <w:t xml:space="preserve">, o projeto de lei </w:t>
      </w:r>
      <w:r w:rsidR="003156C7" w:rsidRPr="00B708D7">
        <w:rPr>
          <w:rFonts w:ascii="Arial" w:hAnsi="Arial" w:cs="Arial"/>
          <w:sz w:val="24"/>
          <w:szCs w:val="24"/>
        </w:rPr>
        <w:t>n</w:t>
      </w:r>
      <w:r w:rsidR="00337F81" w:rsidRPr="00B708D7">
        <w:rPr>
          <w:rFonts w:ascii="Arial" w:hAnsi="Arial" w:cs="Arial"/>
          <w:sz w:val="24"/>
          <w:szCs w:val="24"/>
        </w:rPr>
        <w:t xml:space="preserve">ão </w:t>
      </w:r>
      <w:r w:rsidR="00FA2CF0" w:rsidRPr="00B708D7">
        <w:rPr>
          <w:rFonts w:ascii="Arial" w:hAnsi="Arial" w:cs="Arial"/>
          <w:sz w:val="24"/>
          <w:szCs w:val="24"/>
        </w:rPr>
        <w:t>apresenta vícios, eis que observa as regras e princípios constitucionais</w:t>
      </w:r>
      <w:r w:rsidR="007C0DC6">
        <w:rPr>
          <w:rFonts w:ascii="Arial" w:hAnsi="Arial" w:cs="Arial"/>
          <w:sz w:val="24"/>
          <w:szCs w:val="24"/>
        </w:rPr>
        <w:t>, bem como está compatível com outras disposições federais e estaduais sobre o assunto (proteção e preservação ambiental)</w:t>
      </w:r>
      <w:r w:rsidR="00FA2CF0" w:rsidRPr="00B708D7">
        <w:rPr>
          <w:rFonts w:ascii="Arial" w:hAnsi="Arial" w:cs="Arial"/>
          <w:sz w:val="24"/>
          <w:szCs w:val="24"/>
        </w:rPr>
        <w:t>, até porque a primeira vista resta justificada a r</w:t>
      </w:r>
      <w:r w:rsidR="00CF62C3">
        <w:rPr>
          <w:rFonts w:ascii="Arial" w:hAnsi="Arial" w:cs="Arial"/>
          <w:sz w:val="24"/>
          <w:szCs w:val="24"/>
        </w:rPr>
        <w:t>azoabilidade e oportunidade.</w:t>
      </w:r>
    </w:p>
    <w:p w:rsidR="00967DBD" w:rsidRDefault="00FA2CF0" w:rsidP="00B708D7">
      <w:pPr>
        <w:spacing w:after="12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2.</w:t>
      </w:r>
      <w:r w:rsidR="00071C93">
        <w:rPr>
          <w:rFonts w:ascii="Arial" w:hAnsi="Arial" w:cs="Arial"/>
          <w:b/>
          <w:sz w:val="24"/>
          <w:szCs w:val="24"/>
        </w:rPr>
        <w:t>1</w:t>
      </w:r>
      <w:r w:rsidRPr="008164D8">
        <w:rPr>
          <w:rFonts w:ascii="Arial" w:hAnsi="Arial" w:cs="Arial"/>
          <w:b/>
          <w:sz w:val="24"/>
          <w:szCs w:val="24"/>
        </w:rPr>
        <w:t xml:space="preserve"> </w:t>
      </w:r>
      <w:r w:rsidR="008164D8" w:rsidRPr="008164D8">
        <w:rPr>
          <w:rFonts w:ascii="Arial" w:hAnsi="Arial" w:cs="Arial"/>
          <w:b/>
          <w:sz w:val="24"/>
          <w:szCs w:val="24"/>
        </w:rPr>
        <w:t>Juridicidade</w:t>
      </w:r>
    </w:p>
    <w:p w:rsidR="008034B4" w:rsidRDefault="0062515D" w:rsidP="008164D8">
      <w:pPr>
        <w:spacing w:after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Projeto de Lei </w:t>
      </w:r>
      <w:r w:rsidR="003156C7">
        <w:rPr>
          <w:rFonts w:ascii="Arial" w:hAnsi="Arial" w:cs="Arial"/>
          <w:sz w:val="24"/>
          <w:szCs w:val="24"/>
        </w:rPr>
        <w:t>nã</w:t>
      </w:r>
      <w:r w:rsidR="008034B4" w:rsidRPr="008164D8">
        <w:rPr>
          <w:rFonts w:ascii="Arial" w:hAnsi="Arial" w:cs="Arial"/>
          <w:sz w:val="24"/>
          <w:szCs w:val="24"/>
        </w:rPr>
        <w:t>o apresenta vício</w:t>
      </w:r>
      <w:r w:rsidR="00230B79">
        <w:rPr>
          <w:rFonts w:ascii="Arial" w:hAnsi="Arial" w:cs="Arial"/>
          <w:sz w:val="24"/>
          <w:szCs w:val="24"/>
        </w:rPr>
        <w:t>s</w:t>
      </w:r>
      <w:r w:rsidR="008034B4" w:rsidRPr="008164D8">
        <w:rPr>
          <w:rFonts w:ascii="Arial" w:hAnsi="Arial" w:cs="Arial"/>
          <w:sz w:val="24"/>
          <w:szCs w:val="24"/>
        </w:rPr>
        <w:t xml:space="preserve"> de </w:t>
      </w:r>
      <w:r w:rsidR="008164D8" w:rsidRPr="008164D8">
        <w:rPr>
          <w:rFonts w:ascii="Arial" w:hAnsi="Arial" w:cs="Arial"/>
          <w:sz w:val="24"/>
          <w:szCs w:val="24"/>
        </w:rPr>
        <w:t>juridicidade</w:t>
      </w:r>
      <w:r w:rsidR="008034B4" w:rsidRPr="008164D8">
        <w:rPr>
          <w:rFonts w:ascii="Arial" w:hAnsi="Arial" w:cs="Arial"/>
          <w:sz w:val="24"/>
          <w:szCs w:val="24"/>
        </w:rPr>
        <w:t>, eis que o</w:t>
      </w:r>
      <w:r w:rsidR="00FA2CF0" w:rsidRPr="008164D8">
        <w:rPr>
          <w:rFonts w:ascii="Arial" w:hAnsi="Arial" w:cs="Arial"/>
          <w:sz w:val="24"/>
          <w:szCs w:val="24"/>
        </w:rPr>
        <w:t xml:space="preserve">bserva os aspectos da inovação, efetividade, espécie normativa adequada, </w:t>
      </w:r>
      <w:r w:rsidR="008164D8" w:rsidRPr="008164D8">
        <w:rPr>
          <w:rFonts w:ascii="Arial" w:hAnsi="Arial" w:cs="Arial"/>
          <w:sz w:val="24"/>
          <w:szCs w:val="24"/>
        </w:rPr>
        <w:t>coercibilidade</w:t>
      </w:r>
      <w:r w:rsidR="00FA2CF0" w:rsidRPr="008164D8">
        <w:rPr>
          <w:rFonts w:ascii="Arial" w:hAnsi="Arial" w:cs="Arial"/>
          <w:sz w:val="24"/>
          <w:szCs w:val="24"/>
        </w:rPr>
        <w:t xml:space="preserve"> e generalidade</w:t>
      </w:r>
      <w:r w:rsidR="008034B4" w:rsidRPr="008164D8">
        <w:rPr>
          <w:rFonts w:ascii="Arial" w:hAnsi="Arial" w:cs="Arial"/>
          <w:sz w:val="24"/>
          <w:szCs w:val="24"/>
        </w:rPr>
        <w:t>.</w:t>
      </w:r>
    </w:p>
    <w:p w:rsidR="008164D8" w:rsidRPr="008164D8" w:rsidRDefault="008164D8" w:rsidP="008164D8">
      <w:pPr>
        <w:spacing w:after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05025C" w:rsidRDefault="008164D8" w:rsidP="00403018">
      <w:pPr>
        <w:spacing w:after="12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8164D8">
        <w:rPr>
          <w:rFonts w:ascii="Arial" w:hAnsi="Arial" w:cs="Arial"/>
          <w:b/>
          <w:sz w:val="24"/>
          <w:szCs w:val="24"/>
        </w:rPr>
        <w:t>2.</w:t>
      </w:r>
      <w:r w:rsidR="00071C93">
        <w:rPr>
          <w:rFonts w:ascii="Arial" w:hAnsi="Arial" w:cs="Arial"/>
          <w:b/>
          <w:sz w:val="24"/>
          <w:szCs w:val="24"/>
        </w:rPr>
        <w:t>2</w:t>
      </w:r>
      <w:r w:rsidRPr="008164D8">
        <w:rPr>
          <w:rFonts w:ascii="Arial" w:hAnsi="Arial" w:cs="Arial"/>
          <w:b/>
          <w:sz w:val="24"/>
          <w:szCs w:val="24"/>
        </w:rPr>
        <w:t xml:space="preserve"> Técnica</w:t>
      </w:r>
      <w:proofErr w:type="gramEnd"/>
      <w:r w:rsidRPr="008164D8">
        <w:rPr>
          <w:rFonts w:ascii="Arial" w:hAnsi="Arial" w:cs="Arial"/>
          <w:b/>
          <w:sz w:val="24"/>
          <w:szCs w:val="24"/>
        </w:rPr>
        <w:t xml:space="preserve"> Legislativa</w:t>
      </w:r>
    </w:p>
    <w:p w:rsidR="00B708D7" w:rsidRDefault="00B708D7" w:rsidP="00B708D7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164D8">
        <w:rPr>
          <w:rFonts w:ascii="Arial" w:hAnsi="Arial" w:cs="Arial"/>
          <w:sz w:val="24"/>
          <w:szCs w:val="24"/>
        </w:rPr>
        <w:t xml:space="preserve"> técnica legislativa</w:t>
      </w:r>
      <w:r>
        <w:rPr>
          <w:rFonts w:ascii="Arial" w:hAnsi="Arial" w:cs="Arial"/>
          <w:sz w:val="24"/>
          <w:szCs w:val="24"/>
        </w:rPr>
        <w:t xml:space="preserve"> restou observada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já que do </w:t>
      </w:r>
      <w:r w:rsidRPr="008164D8">
        <w:rPr>
          <w:rFonts w:ascii="Arial" w:hAnsi="Arial" w:cs="Arial"/>
          <w:sz w:val="24"/>
          <w:szCs w:val="24"/>
        </w:rPr>
        <w:t>conjunto normativo apresentado, não se infere a inclusão de matéria estranha ao tema versado.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164D8" w:rsidRPr="008164D8" w:rsidRDefault="008164D8" w:rsidP="008164D8">
      <w:pPr>
        <w:spacing w:after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FA2CF0" w:rsidRDefault="008164D8" w:rsidP="008164D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>3. VOTO</w:t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2429E5" w:rsidRDefault="00071C93" w:rsidP="00EC511E">
      <w:pPr>
        <w:spacing w:after="120" w:line="240" w:lineRule="auto"/>
        <w:ind w:hanging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EC511E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8164D8"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 w:rsidR="009C58BD">
        <w:rPr>
          <w:rFonts w:ascii="Arial" w:hAnsi="Arial" w:cs="Arial"/>
          <w:b/>
          <w:bCs/>
          <w:sz w:val="24"/>
          <w:szCs w:val="24"/>
        </w:rPr>
        <w:t>voto pela admi</w:t>
      </w:r>
      <w:r w:rsidR="008164D8" w:rsidRPr="009C58BD">
        <w:rPr>
          <w:rFonts w:ascii="Arial" w:hAnsi="Arial" w:cs="Arial"/>
          <w:b/>
          <w:bCs/>
          <w:sz w:val="24"/>
          <w:szCs w:val="24"/>
        </w:rPr>
        <w:t>ssibilidade, constitucionalidade e legalidade</w:t>
      </w:r>
      <w:r w:rsidR="008164D8">
        <w:rPr>
          <w:rFonts w:ascii="Arial" w:hAnsi="Arial" w:cs="Arial"/>
          <w:bCs/>
          <w:sz w:val="24"/>
          <w:szCs w:val="24"/>
        </w:rPr>
        <w:t xml:space="preserve"> </w:t>
      </w:r>
      <w:r w:rsidR="009C58BD" w:rsidRPr="0076185E">
        <w:rPr>
          <w:rFonts w:ascii="Arial" w:hAnsi="Arial" w:cs="Arial"/>
          <w:b/>
          <w:bCs/>
          <w:sz w:val="24"/>
          <w:szCs w:val="24"/>
        </w:rPr>
        <w:t xml:space="preserve">do </w:t>
      </w:r>
      <w:r w:rsidR="00EC511E" w:rsidRPr="008164D8">
        <w:rPr>
          <w:rFonts w:ascii="Arial" w:hAnsi="Arial" w:cs="Arial"/>
          <w:sz w:val="24"/>
          <w:szCs w:val="24"/>
        </w:rPr>
        <w:t xml:space="preserve">Projeto de </w:t>
      </w:r>
      <w:r w:rsidR="00EC511E">
        <w:rPr>
          <w:rFonts w:ascii="Arial" w:hAnsi="Arial" w:cs="Arial"/>
          <w:sz w:val="24"/>
          <w:szCs w:val="24"/>
        </w:rPr>
        <w:t>Lei n</w:t>
      </w:r>
      <w:r w:rsidR="00EC511E" w:rsidRPr="008164D8">
        <w:rPr>
          <w:rFonts w:ascii="Arial" w:hAnsi="Arial" w:cs="Arial"/>
          <w:sz w:val="24"/>
          <w:szCs w:val="24"/>
        </w:rPr>
        <w:t xml:space="preserve">º </w:t>
      </w:r>
      <w:r w:rsidR="00EC511E">
        <w:rPr>
          <w:rFonts w:ascii="Arial" w:hAnsi="Arial" w:cs="Arial"/>
          <w:sz w:val="24"/>
          <w:szCs w:val="24"/>
        </w:rPr>
        <w:t>3.873</w:t>
      </w:r>
      <w:r w:rsidR="00EC511E" w:rsidRPr="008164D8">
        <w:rPr>
          <w:rFonts w:ascii="Arial" w:hAnsi="Arial" w:cs="Arial"/>
          <w:sz w:val="24"/>
          <w:szCs w:val="24"/>
        </w:rPr>
        <w:t>,</w:t>
      </w:r>
      <w:r w:rsidR="003F5121">
        <w:rPr>
          <w:rFonts w:ascii="Arial" w:hAnsi="Arial" w:cs="Arial"/>
          <w:sz w:val="24"/>
          <w:szCs w:val="24"/>
        </w:rPr>
        <w:t xml:space="preserve"> de</w:t>
      </w:r>
      <w:r w:rsidR="00EC511E" w:rsidRPr="008164D8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proofErr w:type="gramStart"/>
      <w:r w:rsidR="00EC511E">
        <w:rPr>
          <w:rFonts w:ascii="Arial" w:hAnsi="Arial" w:cs="Arial"/>
          <w:sz w:val="24"/>
          <w:szCs w:val="24"/>
        </w:rPr>
        <w:t>6</w:t>
      </w:r>
      <w:proofErr w:type="gramEnd"/>
      <w:r w:rsidR="00EC511E">
        <w:rPr>
          <w:rFonts w:ascii="Arial" w:hAnsi="Arial" w:cs="Arial"/>
          <w:sz w:val="24"/>
          <w:szCs w:val="24"/>
        </w:rPr>
        <w:t xml:space="preserve"> </w:t>
      </w:r>
      <w:r w:rsidR="00EC511E" w:rsidRPr="008164D8">
        <w:rPr>
          <w:rFonts w:ascii="Arial" w:hAnsi="Arial" w:cs="Arial"/>
          <w:sz w:val="24"/>
          <w:szCs w:val="24"/>
        </w:rPr>
        <w:t xml:space="preserve">de </w:t>
      </w:r>
      <w:r w:rsidR="00EC511E">
        <w:rPr>
          <w:rFonts w:ascii="Arial" w:hAnsi="Arial" w:cs="Arial"/>
          <w:sz w:val="24"/>
          <w:szCs w:val="24"/>
        </w:rPr>
        <w:t>março</w:t>
      </w:r>
      <w:r w:rsidR="00EC511E" w:rsidRPr="008164D8">
        <w:rPr>
          <w:rFonts w:ascii="Arial" w:hAnsi="Arial" w:cs="Arial"/>
          <w:sz w:val="24"/>
          <w:szCs w:val="24"/>
        </w:rPr>
        <w:t xml:space="preserve"> de 201</w:t>
      </w:r>
      <w:r w:rsidR="00EC511E">
        <w:rPr>
          <w:rFonts w:ascii="Arial" w:hAnsi="Arial" w:cs="Arial"/>
          <w:sz w:val="24"/>
          <w:szCs w:val="24"/>
        </w:rPr>
        <w:t>4</w:t>
      </w:r>
      <w:r w:rsidR="00EC511E" w:rsidRPr="008164D8">
        <w:rPr>
          <w:rFonts w:ascii="Arial" w:hAnsi="Arial" w:cs="Arial"/>
          <w:sz w:val="24"/>
          <w:szCs w:val="24"/>
        </w:rPr>
        <w:t xml:space="preserve">, </w:t>
      </w:r>
      <w:r w:rsidR="00EC511E">
        <w:rPr>
          <w:rFonts w:ascii="Arial" w:hAnsi="Arial" w:cs="Arial"/>
          <w:sz w:val="24"/>
          <w:szCs w:val="24"/>
        </w:rPr>
        <w:t xml:space="preserve">que </w:t>
      </w:r>
      <w:r w:rsidR="00EC511E" w:rsidRPr="008164D8">
        <w:rPr>
          <w:rFonts w:ascii="Arial" w:hAnsi="Arial" w:cs="Arial"/>
          <w:sz w:val="24"/>
          <w:szCs w:val="24"/>
        </w:rPr>
        <w:t>“</w:t>
      </w:r>
      <w:r w:rsidR="00EC511E">
        <w:rPr>
          <w:rFonts w:ascii="Arial" w:hAnsi="Arial" w:cs="Arial"/>
          <w:sz w:val="24"/>
          <w:szCs w:val="24"/>
        </w:rPr>
        <w:t xml:space="preserve">Dispõe sobre a garantia à pessoa idosa e à pessoa com deficiência da vacinação em seu domicílio, durante as campanhas realizadas no Município de Patos de Minas, sempre que houver a impossibilidade de deslocamento até os postos destinados à vacinação”, </w:t>
      </w:r>
      <w:r w:rsidR="007C0DC6">
        <w:rPr>
          <w:rFonts w:ascii="Arial" w:hAnsi="Arial" w:cs="Arial"/>
          <w:sz w:val="24"/>
          <w:szCs w:val="24"/>
        </w:rPr>
        <w:t>sugerindo apenas alteração do</w:t>
      </w:r>
      <w:r w:rsidR="00371FF0">
        <w:rPr>
          <w:rFonts w:ascii="Arial" w:hAnsi="Arial" w:cs="Arial"/>
          <w:sz w:val="24"/>
          <w:szCs w:val="24"/>
        </w:rPr>
        <w:t>s</w:t>
      </w:r>
      <w:r w:rsidR="007C0DC6">
        <w:rPr>
          <w:rFonts w:ascii="Arial" w:hAnsi="Arial" w:cs="Arial"/>
          <w:sz w:val="24"/>
          <w:szCs w:val="24"/>
        </w:rPr>
        <w:t xml:space="preserve"> dispositivo</w:t>
      </w:r>
      <w:r w:rsidR="00371FF0">
        <w:rPr>
          <w:rFonts w:ascii="Arial" w:hAnsi="Arial" w:cs="Arial"/>
          <w:sz w:val="24"/>
          <w:szCs w:val="24"/>
        </w:rPr>
        <w:t>s</w:t>
      </w:r>
      <w:r w:rsidR="007C0DC6">
        <w:rPr>
          <w:rFonts w:ascii="Arial" w:hAnsi="Arial" w:cs="Arial"/>
          <w:sz w:val="24"/>
          <w:szCs w:val="24"/>
        </w:rPr>
        <w:t xml:space="preserve"> contido</w:t>
      </w:r>
      <w:r w:rsidR="00371FF0">
        <w:rPr>
          <w:rFonts w:ascii="Arial" w:hAnsi="Arial" w:cs="Arial"/>
          <w:sz w:val="24"/>
          <w:szCs w:val="24"/>
        </w:rPr>
        <w:t>s</w:t>
      </w:r>
      <w:r w:rsidR="007C0DC6">
        <w:rPr>
          <w:rFonts w:ascii="Arial" w:hAnsi="Arial" w:cs="Arial"/>
          <w:sz w:val="24"/>
          <w:szCs w:val="24"/>
        </w:rPr>
        <w:t xml:space="preserve"> no art.</w:t>
      </w:r>
      <w:r w:rsidR="00371FF0">
        <w:rPr>
          <w:rFonts w:ascii="Arial" w:hAnsi="Arial" w:cs="Arial"/>
          <w:sz w:val="24"/>
          <w:szCs w:val="24"/>
        </w:rPr>
        <w:t xml:space="preserve"> </w:t>
      </w:r>
      <w:r w:rsidR="0099783A">
        <w:rPr>
          <w:rFonts w:ascii="Arial" w:hAnsi="Arial" w:cs="Arial"/>
          <w:sz w:val="24"/>
          <w:szCs w:val="24"/>
        </w:rPr>
        <w:t>5</w:t>
      </w:r>
      <w:r w:rsidR="00371FF0">
        <w:rPr>
          <w:rFonts w:ascii="Arial" w:hAnsi="Arial" w:cs="Arial"/>
          <w:sz w:val="24"/>
          <w:szCs w:val="24"/>
        </w:rPr>
        <w:t>º</w:t>
      </w:r>
      <w:r w:rsidR="0099783A">
        <w:rPr>
          <w:rFonts w:ascii="Arial" w:hAnsi="Arial" w:cs="Arial"/>
          <w:sz w:val="24"/>
          <w:szCs w:val="24"/>
        </w:rPr>
        <w:t>, conf</w:t>
      </w:r>
      <w:r w:rsidR="007C0DC6">
        <w:rPr>
          <w:rFonts w:ascii="Arial" w:hAnsi="Arial" w:cs="Arial"/>
          <w:sz w:val="24"/>
          <w:szCs w:val="24"/>
        </w:rPr>
        <w:t>orme emenda</w:t>
      </w:r>
      <w:r w:rsidR="00371FF0">
        <w:rPr>
          <w:rFonts w:ascii="Arial" w:hAnsi="Arial" w:cs="Arial"/>
          <w:sz w:val="24"/>
          <w:szCs w:val="24"/>
        </w:rPr>
        <w:t xml:space="preserve"> </w:t>
      </w:r>
      <w:r w:rsidR="007C0DC6">
        <w:rPr>
          <w:rFonts w:ascii="Arial" w:hAnsi="Arial" w:cs="Arial"/>
          <w:sz w:val="24"/>
          <w:szCs w:val="24"/>
        </w:rPr>
        <w:t>anexa.</w:t>
      </w:r>
    </w:p>
    <w:p w:rsidR="00FA2CF0" w:rsidRPr="008164D8" w:rsidRDefault="009C58BD" w:rsidP="008164D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="00FA2CF0" w:rsidRPr="008164D8">
        <w:rPr>
          <w:rFonts w:ascii="Arial" w:hAnsi="Arial" w:cs="Arial"/>
          <w:sz w:val="24"/>
          <w:szCs w:val="24"/>
        </w:rPr>
        <w:t>,</w:t>
      </w:r>
      <w:r w:rsidR="00333811">
        <w:rPr>
          <w:rFonts w:ascii="Arial" w:hAnsi="Arial" w:cs="Arial"/>
          <w:sz w:val="24"/>
          <w:szCs w:val="24"/>
        </w:rPr>
        <w:t xml:space="preserve"> </w:t>
      </w:r>
      <w:r w:rsidR="008D6848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B708D7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201</w:t>
      </w:r>
      <w:r w:rsidR="008D684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9C58BD" w:rsidRDefault="009C58BD" w:rsidP="008164D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62515D" w:rsidRDefault="009C58BD" w:rsidP="00A80B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Vereador </w:t>
      </w:r>
      <w:r w:rsidR="008D6848">
        <w:rPr>
          <w:rFonts w:ascii="Arial" w:hAnsi="Arial" w:cs="Arial"/>
          <w:sz w:val="24"/>
          <w:szCs w:val="24"/>
        </w:rPr>
        <w:t>OTAVIANO MARQUES DE AMORIM</w:t>
      </w:r>
      <w:r w:rsidR="0062515D">
        <w:rPr>
          <w:rFonts w:ascii="Arial" w:hAnsi="Arial" w:cs="Arial"/>
          <w:sz w:val="24"/>
          <w:szCs w:val="24"/>
        </w:rPr>
        <w:t xml:space="preserve"> </w:t>
      </w:r>
    </w:p>
    <w:p w:rsidR="00FA2CF0" w:rsidRDefault="009C58BD" w:rsidP="00A80B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Relator</w:t>
      </w:r>
    </w:p>
    <w:p w:rsidR="00AC0BAD" w:rsidRDefault="00AC0BAD" w:rsidP="009C58B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</w:p>
    <w:p w:rsidR="009C58BD" w:rsidRDefault="00A80B32" w:rsidP="009C58B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</w:p>
    <w:p w:rsidR="00AC0BAD" w:rsidRDefault="00AC0BAD" w:rsidP="009C58B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</w:p>
    <w:p w:rsidR="00A80B32" w:rsidRDefault="00A80B32" w:rsidP="00A80B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Vereador </w:t>
      </w:r>
      <w:r w:rsidR="008D6848">
        <w:rPr>
          <w:rFonts w:ascii="Arial" w:hAnsi="Arial" w:cs="Arial"/>
          <w:sz w:val="24"/>
          <w:szCs w:val="24"/>
        </w:rPr>
        <w:t>BARTOLOMEU FERREIRA RIBEIRO</w:t>
      </w:r>
    </w:p>
    <w:p w:rsidR="00AC0BAD" w:rsidRDefault="00A80B32" w:rsidP="004030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D6848">
        <w:rPr>
          <w:rFonts w:ascii="Arial" w:hAnsi="Arial" w:cs="Arial"/>
          <w:sz w:val="24"/>
          <w:szCs w:val="24"/>
        </w:rPr>
        <w:t>Membro da CLJR</w:t>
      </w:r>
    </w:p>
    <w:p w:rsidR="00403018" w:rsidRDefault="00403018" w:rsidP="004030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F5121" w:rsidRDefault="003F5121" w:rsidP="004030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2515D" w:rsidRDefault="00A80B32" w:rsidP="00625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Vereador </w:t>
      </w:r>
      <w:r w:rsidR="001D3DF5">
        <w:rPr>
          <w:rFonts w:ascii="Arial" w:hAnsi="Arial" w:cs="Arial"/>
          <w:sz w:val="24"/>
          <w:szCs w:val="24"/>
        </w:rPr>
        <w:t>LINDOMAR FRANCISCO TAVARES</w:t>
      </w:r>
    </w:p>
    <w:p w:rsidR="00A80B32" w:rsidRDefault="00A80B32" w:rsidP="000502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</w:p>
    <w:p w:rsidR="00371FF0" w:rsidRDefault="00371FF0" w:rsidP="000502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92AA5" w:rsidRDefault="00492AA5" w:rsidP="000502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D002A" w:rsidRPr="00773F32" w:rsidRDefault="00AD002A" w:rsidP="00AD002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EMENDA MODIFICATIVA AO PROJETO DE LEI Nº 3873/2014</w:t>
      </w:r>
    </w:p>
    <w:p w:rsidR="00AD002A" w:rsidRPr="00C11347" w:rsidRDefault="00AD002A" w:rsidP="00AD002A">
      <w:pPr>
        <w:jc w:val="both"/>
        <w:rPr>
          <w:rFonts w:ascii="Times New Roman" w:hAnsi="Times New Roman"/>
        </w:rPr>
      </w:pPr>
    </w:p>
    <w:p w:rsidR="00AD002A" w:rsidRDefault="00AD002A" w:rsidP="00AD002A">
      <w:pPr>
        <w:jc w:val="both"/>
        <w:rPr>
          <w:rFonts w:ascii="Times New Roman" w:hAnsi="Times New Roman"/>
        </w:rPr>
      </w:pPr>
    </w:p>
    <w:p w:rsidR="00AD002A" w:rsidRPr="00E04573" w:rsidRDefault="00AD002A" w:rsidP="00AD002A">
      <w:pPr>
        <w:jc w:val="both"/>
        <w:rPr>
          <w:rFonts w:ascii="Times New Roman" w:hAnsi="Times New Roman"/>
        </w:rPr>
      </w:pPr>
    </w:p>
    <w:p w:rsidR="00AD002A" w:rsidRPr="00773F32" w:rsidRDefault="00AD002A" w:rsidP="00AD002A">
      <w:pPr>
        <w:ind w:left="3540"/>
        <w:jc w:val="both"/>
        <w:rPr>
          <w:rFonts w:ascii="Times New Roman" w:hAnsi="Times New Roman"/>
          <w:b/>
        </w:rPr>
      </w:pPr>
      <w:r w:rsidRPr="00E04573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ltera a redação do art. 5º do Projeto de Lei nº 3873/2014.</w:t>
      </w:r>
    </w:p>
    <w:p w:rsidR="00AD002A" w:rsidRPr="00E04573" w:rsidRDefault="00AD002A" w:rsidP="00AD002A">
      <w:pPr>
        <w:ind w:left="3540"/>
        <w:jc w:val="both"/>
        <w:rPr>
          <w:rFonts w:ascii="Times New Roman" w:hAnsi="Times New Roman"/>
          <w:b/>
        </w:rPr>
      </w:pPr>
    </w:p>
    <w:p w:rsidR="00AD002A" w:rsidRPr="00E04573" w:rsidRDefault="00AD002A" w:rsidP="00AD002A">
      <w:pPr>
        <w:jc w:val="both"/>
        <w:rPr>
          <w:rFonts w:ascii="Times New Roman" w:hAnsi="Times New Roman"/>
        </w:rPr>
      </w:pPr>
    </w:p>
    <w:p w:rsidR="00AD002A" w:rsidRPr="00E04573" w:rsidRDefault="00AD002A" w:rsidP="00AD002A">
      <w:pPr>
        <w:jc w:val="both"/>
        <w:rPr>
          <w:rFonts w:ascii="Times New Roman" w:hAnsi="Times New Roman"/>
        </w:rPr>
      </w:pPr>
    </w:p>
    <w:p w:rsidR="00AD002A" w:rsidRPr="00E04573" w:rsidRDefault="00AD002A" w:rsidP="00AD002A">
      <w:pPr>
        <w:jc w:val="both"/>
        <w:rPr>
          <w:rFonts w:ascii="Times New Roman" w:hAnsi="Times New Roman"/>
        </w:rPr>
      </w:pPr>
      <w:r w:rsidRPr="00E04573">
        <w:rPr>
          <w:rFonts w:ascii="Times New Roman" w:hAnsi="Times New Roman"/>
        </w:rPr>
        <w:t>A CÂMARA MUNICIPAL DE PATOS DE MINAS APROVA:</w:t>
      </w:r>
    </w:p>
    <w:p w:rsidR="00AD002A" w:rsidRPr="00E04573" w:rsidRDefault="00AD002A" w:rsidP="00AD002A">
      <w:pPr>
        <w:contextualSpacing/>
        <w:jc w:val="both"/>
        <w:rPr>
          <w:rFonts w:ascii="Times New Roman" w:hAnsi="Times New Roman"/>
        </w:rPr>
      </w:pPr>
    </w:p>
    <w:p w:rsidR="00AD002A" w:rsidRDefault="00AD002A" w:rsidP="00AD002A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Art. 1º O art. 5º do Projeto de Lei 3873/2014, passa a vigorar com a seguinte redação:</w:t>
      </w:r>
    </w:p>
    <w:p w:rsidR="00AD002A" w:rsidRPr="00E04573" w:rsidRDefault="00AD002A" w:rsidP="00AD002A">
      <w:pPr>
        <w:ind w:firstLine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“Art. 5º</w:t>
      </w:r>
      <w:r w:rsidRPr="003571C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Esta lei entra em vigor noventa dias, contados de sua publicação.”.</w:t>
      </w:r>
    </w:p>
    <w:p w:rsidR="00AD002A" w:rsidRPr="00E04573" w:rsidRDefault="00AD002A" w:rsidP="00AD002A">
      <w:pPr>
        <w:jc w:val="both"/>
        <w:rPr>
          <w:rFonts w:ascii="Times New Roman" w:hAnsi="Times New Roman"/>
        </w:rPr>
      </w:pPr>
    </w:p>
    <w:p w:rsidR="00AD002A" w:rsidRDefault="00AD002A" w:rsidP="00AD002A">
      <w:pPr>
        <w:jc w:val="both"/>
        <w:rPr>
          <w:rFonts w:ascii="Times New Roman" w:hAnsi="Times New Roman"/>
        </w:rPr>
      </w:pPr>
      <w:r w:rsidRPr="00E04573">
        <w:rPr>
          <w:rFonts w:ascii="Times New Roman" w:hAnsi="Times New Roman"/>
        </w:rPr>
        <w:tab/>
      </w:r>
      <w:r w:rsidRPr="00E04573">
        <w:rPr>
          <w:rFonts w:ascii="Times New Roman" w:hAnsi="Times New Roman"/>
        </w:rPr>
        <w:tab/>
        <w:t xml:space="preserve">Câmara Municipal de Patos de Minas, </w:t>
      </w:r>
      <w:r>
        <w:rPr>
          <w:rFonts w:ascii="Times New Roman" w:hAnsi="Times New Roman"/>
        </w:rPr>
        <w:t>21</w:t>
      </w:r>
      <w:r w:rsidRPr="00E04573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agosto</w:t>
      </w:r>
      <w:r w:rsidRPr="00E0457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 2014</w:t>
      </w:r>
      <w:r w:rsidRPr="00E04573">
        <w:rPr>
          <w:rFonts w:ascii="Times New Roman" w:hAnsi="Times New Roman"/>
        </w:rPr>
        <w:t>.</w:t>
      </w:r>
    </w:p>
    <w:p w:rsidR="00AD002A" w:rsidRPr="00E04573" w:rsidRDefault="00AD002A" w:rsidP="00AD002A">
      <w:pPr>
        <w:jc w:val="both"/>
        <w:rPr>
          <w:rFonts w:ascii="Times New Roman" w:hAnsi="Times New Roman"/>
        </w:rPr>
      </w:pPr>
    </w:p>
    <w:p w:rsidR="00AD002A" w:rsidRPr="00E04573" w:rsidRDefault="00AD002A" w:rsidP="00AD002A">
      <w:pPr>
        <w:jc w:val="both"/>
        <w:rPr>
          <w:rFonts w:ascii="Times New Roman" w:hAnsi="Times New Roman"/>
        </w:rPr>
      </w:pPr>
      <w:r w:rsidRPr="00E04573">
        <w:rPr>
          <w:rFonts w:ascii="Times New Roman" w:hAnsi="Times New Roman"/>
        </w:rPr>
        <w:tab/>
      </w:r>
      <w:r w:rsidRPr="00E04573">
        <w:rPr>
          <w:rFonts w:ascii="Times New Roman" w:hAnsi="Times New Roman"/>
        </w:rPr>
        <w:tab/>
      </w:r>
    </w:p>
    <w:p w:rsidR="00AD002A" w:rsidRPr="00E04573" w:rsidRDefault="00AD002A" w:rsidP="00AD002A">
      <w:pPr>
        <w:ind w:left="282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LINDOMAR FRANCISCO TAVARES</w:t>
      </w:r>
    </w:p>
    <w:p w:rsidR="00AD002A" w:rsidRDefault="00AD002A" w:rsidP="00AD002A">
      <w:pPr>
        <w:ind w:left="282" w:firstLine="1134"/>
        <w:jc w:val="both"/>
        <w:rPr>
          <w:rFonts w:ascii="Times New Roman" w:hAnsi="Times New Roman"/>
        </w:rPr>
      </w:pPr>
      <w:r w:rsidRPr="00E04573">
        <w:rPr>
          <w:rFonts w:ascii="Times New Roman" w:hAnsi="Times New Roman"/>
        </w:rPr>
        <w:t>Vereador</w:t>
      </w:r>
    </w:p>
    <w:p w:rsidR="00AD002A" w:rsidRDefault="00AD002A" w:rsidP="00AD002A">
      <w:pPr>
        <w:ind w:left="282" w:firstLine="1134"/>
        <w:jc w:val="both"/>
        <w:rPr>
          <w:rFonts w:ascii="Times New Roman" w:hAnsi="Times New Roman"/>
        </w:rPr>
      </w:pPr>
    </w:p>
    <w:p w:rsidR="00AD002A" w:rsidRPr="00E04573" w:rsidRDefault="00AD002A" w:rsidP="00AD002A">
      <w:pPr>
        <w:ind w:left="282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OTAVIANO MARQUES DE AMORIM</w:t>
      </w:r>
    </w:p>
    <w:p w:rsidR="00AD002A" w:rsidRDefault="00AD002A" w:rsidP="00AD002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Vereador</w:t>
      </w:r>
    </w:p>
    <w:p w:rsidR="00AD002A" w:rsidRDefault="00AD002A" w:rsidP="00AD002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D002A" w:rsidRDefault="00AD002A" w:rsidP="00AD002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BARTOLOMEU FERREIRA RIBEIRO</w:t>
      </w:r>
    </w:p>
    <w:p w:rsidR="00AD002A" w:rsidRPr="006B4CEA" w:rsidRDefault="00AD002A" w:rsidP="00AD002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Vereador</w:t>
      </w:r>
    </w:p>
    <w:p w:rsidR="00AD002A" w:rsidRDefault="00AD002A" w:rsidP="00AD002A">
      <w:pPr>
        <w:jc w:val="both"/>
        <w:rPr>
          <w:rFonts w:ascii="Times New Roman" w:hAnsi="Times New Roman"/>
          <w:u w:val="single"/>
        </w:rPr>
      </w:pPr>
    </w:p>
    <w:p w:rsidR="00AD002A" w:rsidRPr="00124F4F" w:rsidRDefault="00AD002A" w:rsidP="00AD002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D002A" w:rsidRPr="00E04573" w:rsidRDefault="00AD002A" w:rsidP="00AD002A">
      <w:pPr>
        <w:jc w:val="both"/>
        <w:rPr>
          <w:rFonts w:ascii="Times New Roman" w:hAnsi="Times New Roman"/>
          <w:u w:val="single"/>
        </w:rPr>
      </w:pPr>
    </w:p>
    <w:sectPr w:rsidR="00AD002A" w:rsidRPr="00E04573" w:rsidSect="00E828A8">
      <w:pgSz w:w="11906" w:h="16838"/>
      <w:pgMar w:top="2268" w:right="1134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5025C"/>
    <w:rsid w:val="00055174"/>
    <w:rsid w:val="000603F4"/>
    <w:rsid w:val="00067A03"/>
    <w:rsid w:val="00071C93"/>
    <w:rsid w:val="00073D37"/>
    <w:rsid w:val="00136E07"/>
    <w:rsid w:val="001D3DF5"/>
    <w:rsid w:val="002214AF"/>
    <w:rsid w:val="00230B79"/>
    <w:rsid w:val="0023130F"/>
    <w:rsid w:val="002429E5"/>
    <w:rsid w:val="002D51A2"/>
    <w:rsid w:val="003156C7"/>
    <w:rsid w:val="0032763A"/>
    <w:rsid w:val="00333811"/>
    <w:rsid w:val="003339D2"/>
    <w:rsid w:val="00337F81"/>
    <w:rsid w:val="0035143C"/>
    <w:rsid w:val="00371FF0"/>
    <w:rsid w:val="003D2429"/>
    <w:rsid w:val="003F5121"/>
    <w:rsid w:val="003F61E7"/>
    <w:rsid w:val="00403018"/>
    <w:rsid w:val="0046440D"/>
    <w:rsid w:val="00481E2D"/>
    <w:rsid w:val="00492AA5"/>
    <w:rsid w:val="004F42AA"/>
    <w:rsid w:val="00561D89"/>
    <w:rsid w:val="00571987"/>
    <w:rsid w:val="005D6171"/>
    <w:rsid w:val="00621AC0"/>
    <w:rsid w:val="0062515D"/>
    <w:rsid w:val="00644F51"/>
    <w:rsid w:val="006B6772"/>
    <w:rsid w:val="006D28B9"/>
    <w:rsid w:val="00702D7B"/>
    <w:rsid w:val="00711802"/>
    <w:rsid w:val="0076185E"/>
    <w:rsid w:val="00782FDE"/>
    <w:rsid w:val="007964B1"/>
    <w:rsid w:val="007C0DC6"/>
    <w:rsid w:val="008034B4"/>
    <w:rsid w:val="008164D8"/>
    <w:rsid w:val="0086753D"/>
    <w:rsid w:val="008A5C57"/>
    <w:rsid w:val="008D6848"/>
    <w:rsid w:val="009012F3"/>
    <w:rsid w:val="00967DBD"/>
    <w:rsid w:val="0097195B"/>
    <w:rsid w:val="00975C78"/>
    <w:rsid w:val="0099090F"/>
    <w:rsid w:val="0099783A"/>
    <w:rsid w:val="009A7610"/>
    <w:rsid w:val="009C58BD"/>
    <w:rsid w:val="009D3E83"/>
    <w:rsid w:val="00A268AD"/>
    <w:rsid w:val="00A80B32"/>
    <w:rsid w:val="00AC0BAD"/>
    <w:rsid w:val="00AC6B3D"/>
    <w:rsid w:val="00AD002A"/>
    <w:rsid w:val="00AF654E"/>
    <w:rsid w:val="00B708D7"/>
    <w:rsid w:val="00BB4154"/>
    <w:rsid w:val="00BC164F"/>
    <w:rsid w:val="00BC59DE"/>
    <w:rsid w:val="00C06D51"/>
    <w:rsid w:val="00C37B2D"/>
    <w:rsid w:val="00CF62C3"/>
    <w:rsid w:val="00D80E67"/>
    <w:rsid w:val="00D83977"/>
    <w:rsid w:val="00DD4AE9"/>
    <w:rsid w:val="00E828A8"/>
    <w:rsid w:val="00E871AA"/>
    <w:rsid w:val="00EA66A0"/>
    <w:rsid w:val="00EC511E"/>
    <w:rsid w:val="00F301B0"/>
    <w:rsid w:val="00F81931"/>
    <w:rsid w:val="00F82549"/>
    <w:rsid w:val="00F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617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Câmara Municipal de P. de M.</cp:lastModifiedBy>
  <cp:revision>2</cp:revision>
  <cp:lastPrinted>2013-01-29T11:33:00Z</cp:lastPrinted>
  <dcterms:created xsi:type="dcterms:W3CDTF">2014-08-21T19:37:00Z</dcterms:created>
  <dcterms:modified xsi:type="dcterms:W3CDTF">2014-08-21T19:37:00Z</dcterms:modified>
</cp:coreProperties>
</file>