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1E56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1E560D" w:rsidRDefault="001E560D" w:rsidP="001E56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083A" w:rsidRDefault="00A8083A" w:rsidP="001E56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8083A" w:rsidRDefault="00A8083A" w:rsidP="001E56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BC776C">
        <w:rPr>
          <w:rFonts w:ascii="Arial" w:hAnsi="Arial" w:cs="Arial"/>
          <w:sz w:val="24"/>
          <w:szCs w:val="24"/>
        </w:rPr>
        <w:t>1</w:t>
      </w:r>
      <w:r w:rsidR="008B1D8D">
        <w:rPr>
          <w:rFonts w:ascii="Arial" w:hAnsi="Arial" w:cs="Arial"/>
          <w:sz w:val="24"/>
          <w:szCs w:val="24"/>
        </w:rPr>
        <w:t>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91527A">
        <w:rPr>
          <w:rFonts w:ascii="Arial" w:hAnsi="Arial" w:cs="Arial"/>
          <w:sz w:val="24"/>
          <w:szCs w:val="24"/>
        </w:rPr>
        <w:t>4</w:t>
      </w:r>
    </w:p>
    <w:p w:rsidR="00F81931" w:rsidRDefault="00F82549" w:rsidP="001E560D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F2747A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8B1D8D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8B1D8D">
        <w:rPr>
          <w:rFonts w:ascii="Arial" w:hAnsi="Arial" w:cs="Arial"/>
          <w:sz w:val="24"/>
          <w:szCs w:val="24"/>
        </w:rPr>
        <w:t>559</w:t>
      </w:r>
      <w:r w:rsidR="00F2747A">
        <w:rPr>
          <w:rFonts w:ascii="Arial" w:hAnsi="Arial" w:cs="Arial"/>
          <w:sz w:val="24"/>
          <w:szCs w:val="24"/>
        </w:rPr>
        <w:t>,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BC776C">
        <w:rPr>
          <w:rFonts w:ascii="Arial" w:hAnsi="Arial" w:cs="Arial"/>
          <w:sz w:val="24"/>
          <w:szCs w:val="24"/>
        </w:rPr>
        <w:t>27</w:t>
      </w:r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BC776C">
        <w:rPr>
          <w:rFonts w:ascii="Arial" w:hAnsi="Arial" w:cs="Arial"/>
          <w:sz w:val="24"/>
          <w:szCs w:val="24"/>
        </w:rPr>
        <w:t>fevereiro de 2014</w:t>
      </w:r>
      <w:r w:rsidR="00F2747A">
        <w:rPr>
          <w:rFonts w:ascii="Arial" w:hAnsi="Arial" w:cs="Arial"/>
          <w:sz w:val="24"/>
          <w:szCs w:val="24"/>
        </w:rPr>
        <w:t>,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8B1D8D">
        <w:rPr>
          <w:rFonts w:ascii="Arial" w:hAnsi="Arial" w:cs="Arial"/>
          <w:sz w:val="24"/>
          <w:szCs w:val="24"/>
        </w:rPr>
        <w:t xml:space="preserve">Concede </w:t>
      </w:r>
      <w:r w:rsidR="00A8083A">
        <w:rPr>
          <w:rFonts w:ascii="Arial" w:hAnsi="Arial" w:cs="Arial"/>
          <w:sz w:val="24"/>
          <w:szCs w:val="24"/>
        </w:rPr>
        <w:t xml:space="preserve">Isenção </w:t>
      </w:r>
      <w:r w:rsidR="008B1D8D">
        <w:rPr>
          <w:rFonts w:ascii="Arial" w:hAnsi="Arial" w:cs="Arial"/>
          <w:sz w:val="24"/>
          <w:szCs w:val="24"/>
        </w:rPr>
        <w:t xml:space="preserve">do </w:t>
      </w:r>
      <w:r w:rsidR="00A8083A">
        <w:rPr>
          <w:rFonts w:ascii="Arial" w:hAnsi="Arial" w:cs="Arial"/>
          <w:sz w:val="24"/>
          <w:szCs w:val="24"/>
        </w:rPr>
        <w:t xml:space="preserve">Imposto </w:t>
      </w:r>
      <w:r w:rsidR="008B1D8D">
        <w:rPr>
          <w:rFonts w:ascii="Arial" w:hAnsi="Arial" w:cs="Arial"/>
          <w:sz w:val="24"/>
          <w:szCs w:val="24"/>
        </w:rPr>
        <w:t xml:space="preserve">sobre </w:t>
      </w:r>
      <w:r w:rsidR="00A8083A">
        <w:rPr>
          <w:rFonts w:ascii="Arial" w:hAnsi="Arial" w:cs="Arial"/>
          <w:sz w:val="24"/>
          <w:szCs w:val="24"/>
        </w:rPr>
        <w:t xml:space="preserve">Serviços </w:t>
      </w:r>
      <w:r w:rsidR="008B1D8D">
        <w:rPr>
          <w:rFonts w:ascii="Arial" w:hAnsi="Arial" w:cs="Arial"/>
          <w:sz w:val="24"/>
          <w:szCs w:val="24"/>
        </w:rPr>
        <w:t xml:space="preserve">de </w:t>
      </w:r>
      <w:r w:rsidR="00A8083A">
        <w:rPr>
          <w:rFonts w:ascii="Arial" w:hAnsi="Arial" w:cs="Arial"/>
          <w:sz w:val="24"/>
          <w:szCs w:val="24"/>
        </w:rPr>
        <w:t xml:space="preserve">Qualquer Natureza </w:t>
      </w:r>
      <w:r w:rsidR="008B1D8D">
        <w:rPr>
          <w:rFonts w:ascii="Arial" w:hAnsi="Arial" w:cs="Arial"/>
          <w:sz w:val="24"/>
          <w:szCs w:val="24"/>
        </w:rPr>
        <w:t>incidente sobre a atividade de prestação de serviços de transporte coletivo público urbano municipal de passageiros, com itinerário fixo.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F2747A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Prefeito </w:t>
      </w:r>
      <w:r w:rsidR="00BC776C">
        <w:rPr>
          <w:rFonts w:ascii="Arial" w:hAnsi="Arial" w:cs="Arial"/>
          <w:sz w:val="24"/>
          <w:szCs w:val="24"/>
        </w:rPr>
        <w:t>Municipal</w:t>
      </w:r>
    </w:p>
    <w:p w:rsidR="00481E2D" w:rsidRDefault="00F81931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F2747A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8B1D8D">
        <w:rPr>
          <w:rFonts w:ascii="Arial" w:hAnsi="Arial" w:cs="Arial"/>
          <w:sz w:val="24"/>
          <w:szCs w:val="24"/>
        </w:rPr>
        <w:t>LINDOMAR FRANCISCO TAVARES</w:t>
      </w:r>
      <w:r w:rsidR="00DD26AC">
        <w:rPr>
          <w:rFonts w:ascii="Arial" w:hAnsi="Arial" w:cs="Arial"/>
          <w:sz w:val="24"/>
          <w:szCs w:val="24"/>
        </w:rPr>
        <w:t xml:space="preserve"> </w:t>
      </w:r>
    </w:p>
    <w:p w:rsidR="009B0618" w:rsidRDefault="009B0618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083A" w:rsidRPr="008164D8" w:rsidRDefault="00A8083A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="00BC776C">
        <w:rPr>
          <w:rFonts w:ascii="Arial" w:hAnsi="Arial" w:cs="Arial"/>
          <w:sz w:val="24"/>
          <w:szCs w:val="24"/>
        </w:rPr>
        <w:t xml:space="preserve">O projeto em referência foi encaminhado a essa Casa Legislativa por meio da mensagem </w:t>
      </w:r>
      <w:r w:rsidR="0085711C">
        <w:rPr>
          <w:rFonts w:ascii="Arial" w:hAnsi="Arial" w:cs="Arial"/>
          <w:sz w:val="24"/>
          <w:szCs w:val="24"/>
        </w:rPr>
        <w:t xml:space="preserve">nº </w:t>
      </w:r>
      <w:r w:rsidR="00F2747A">
        <w:rPr>
          <w:rFonts w:ascii="Arial" w:hAnsi="Arial" w:cs="Arial"/>
          <w:sz w:val="24"/>
          <w:szCs w:val="24"/>
        </w:rPr>
        <w:t>1</w:t>
      </w:r>
      <w:r w:rsidR="008B1D8D">
        <w:rPr>
          <w:rFonts w:ascii="Arial" w:hAnsi="Arial" w:cs="Arial"/>
          <w:sz w:val="24"/>
          <w:szCs w:val="24"/>
        </w:rPr>
        <w:t>94</w:t>
      </w:r>
      <w:r w:rsidR="0085711C">
        <w:rPr>
          <w:rFonts w:ascii="Arial" w:hAnsi="Arial" w:cs="Arial"/>
          <w:sz w:val="24"/>
          <w:szCs w:val="24"/>
        </w:rPr>
        <w:t xml:space="preserve">, de </w:t>
      </w:r>
      <w:r w:rsidR="00BC776C">
        <w:rPr>
          <w:rFonts w:ascii="Arial" w:hAnsi="Arial" w:cs="Arial"/>
          <w:sz w:val="24"/>
          <w:szCs w:val="24"/>
        </w:rPr>
        <w:t xml:space="preserve">27 de fevereiro de 2014, </w:t>
      </w:r>
      <w:r w:rsidR="008B1D8D">
        <w:rPr>
          <w:rFonts w:ascii="Arial" w:hAnsi="Arial" w:cs="Arial"/>
          <w:sz w:val="24"/>
          <w:szCs w:val="24"/>
        </w:rPr>
        <w:t xml:space="preserve">justificando a necessidade de aprovação </w:t>
      </w:r>
      <w:r w:rsidR="00BC776C">
        <w:rPr>
          <w:rFonts w:ascii="Arial" w:hAnsi="Arial" w:cs="Arial"/>
          <w:sz w:val="24"/>
          <w:szCs w:val="24"/>
        </w:rPr>
        <w:t xml:space="preserve">para </w:t>
      </w:r>
      <w:r w:rsidR="008B1D8D">
        <w:rPr>
          <w:rFonts w:ascii="Arial" w:hAnsi="Arial" w:cs="Arial"/>
          <w:sz w:val="24"/>
          <w:szCs w:val="24"/>
        </w:rPr>
        <w:t xml:space="preserve">desoneração, </w:t>
      </w:r>
      <w:r w:rsidR="00BC776C">
        <w:rPr>
          <w:rFonts w:ascii="Arial" w:hAnsi="Arial" w:cs="Arial"/>
          <w:sz w:val="24"/>
          <w:szCs w:val="24"/>
        </w:rPr>
        <w:t>incentivo</w:t>
      </w:r>
      <w:r w:rsidR="008B1D8D">
        <w:rPr>
          <w:rFonts w:ascii="Arial" w:hAnsi="Arial" w:cs="Arial"/>
          <w:sz w:val="24"/>
          <w:szCs w:val="24"/>
        </w:rPr>
        <w:t xml:space="preserve"> a</w:t>
      </w:r>
      <w:r w:rsidR="00112082">
        <w:rPr>
          <w:rFonts w:ascii="Arial" w:hAnsi="Arial" w:cs="Arial"/>
          <w:sz w:val="24"/>
          <w:szCs w:val="24"/>
        </w:rPr>
        <w:t>o uso e acesso ao serviço de tran</w:t>
      </w:r>
      <w:r w:rsidR="008B1D8D">
        <w:rPr>
          <w:rFonts w:ascii="Arial" w:hAnsi="Arial" w:cs="Arial"/>
          <w:sz w:val="24"/>
          <w:szCs w:val="24"/>
        </w:rPr>
        <w:t>sporte coletivo de passageiros</w:t>
      </w:r>
      <w:r w:rsidR="00112082">
        <w:rPr>
          <w:rFonts w:ascii="Arial" w:hAnsi="Arial" w:cs="Arial"/>
          <w:sz w:val="24"/>
          <w:szCs w:val="24"/>
        </w:rPr>
        <w:t>.</w:t>
      </w:r>
    </w:p>
    <w:p w:rsidR="00A8083A" w:rsidRDefault="00A8083A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70B3" w:rsidRDefault="00A91DD4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</w:t>
      </w:r>
      <w:r w:rsidR="00A470B3">
        <w:rPr>
          <w:rFonts w:ascii="Arial" w:hAnsi="Arial" w:cs="Arial"/>
          <w:sz w:val="24"/>
          <w:szCs w:val="24"/>
        </w:rPr>
        <w:t xml:space="preserve"> President</w:t>
      </w:r>
      <w:r>
        <w:rPr>
          <w:rFonts w:ascii="Arial" w:hAnsi="Arial" w:cs="Arial"/>
          <w:sz w:val="24"/>
          <w:szCs w:val="24"/>
        </w:rPr>
        <w:t>a</w:t>
      </w:r>
      <w:r w:rsidR="00A470B3">
        <w:rPr>
          <w:rFonts w:ascii="Arial" w:hAnsi="Arial" w:cs="Arial"/>
          <w:sz w:val="24"/>
          <w:szCs w:val="24"/>
        </w:rPr>
        <w:t xml:space="preserve"> da Câmara Municipal admitiu a tramitação e fez distribuir às comissões permanentes</w:t>
      </w:r>
      <w:r w:rsidR="00112082">
        <w:rPr>
          <w:rFonts w:ascii="Arial" w:hAnsi="Arial" w:cs="Arial"/>
          <w:sz w:val="24"/>
          <w:szCs w:val="24"/>
        </w:rPr>
        <w:t>, sendo, posteriormente, determinado a relatoria a esse parlamentar</w:t>
      </w:r>
      <w:r w:rsidR="00A470B3">
        <w:rPr>
          <w:rFonts w:ascii="Arial" w:hAnsi="Arial" w:cs="Arial"/>
          <w:sz w:val="24"/>
          <w:szCs w:val="24"/>
        </w:rPr>
        <w:t>.</w:t>
      </w:r>
    </w:p>
    <w:p w:rsidR="00A8083A" w:rsidRDefault="00A8083A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082" w:rsidRDefault="00094027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</w:r>
      <w:r w:rsidR="0005025C" w:rsidRPr="008164D8">
        <w:rPr>
          <w:rFonts w:ascii="Arial" w:hAnsi="Arial" w:cs="Arial"/>
          <w:sz w:val="24"/>
          <w:szCs w:val="24"/>
        </w:rPr>
        <w:t xml:space="preserve">Verifica-se </w:t>
      </w:r>
      <w:r w:rsidR="00A91DD4">
        <w:rPr>
          <w:rFonts w:ascii="Arial" w:hAnsi="Arial" w:cs="Arial"/>
          <w:sz w:val="24"/>
          <w:szCs w:val="24"/>
        </w:rPr>
        <w:t xml:space="preserve">que o </w:t>
      </w:r>
      <w:r w:rsidR="0005025C" w:rsidRPr="008164D8">
        <w:rPr>
          <w:rFonts w:ascii="Arial" w:hAnsi="Arial" w:cs="Arial"/>
          <w:sz w:val="24"/>
          <w:szCs w:val="24"/>
        </w:rPr>
        <w:t xml:space="preserve">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="0005025C"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r w:rsidR="008B1D8D">
        <w:rPr>
          <w:rFonts w:ascii="Arial" w:hAnsi="Arial" w:cs="Arial"/>
          <w:sz w:val="24"/>
          <w:szCs w:val="24"/>
        </w:rPr>
        <w:t xml:space="preserve">dois artigos. Não foram </w:t>
      </w:r>
      <w:r w:rsidR="00112082">
        <w:rPr>
          <w:rFonts w:ascii="Arial" w:hAnsi="Arial" w:cs="Arial"/>
          <w:sz w:val="24"/>
          <w:szCs w:val="24"/>
        </w:rPr>
        <w:t>apresentadas emendas</w:t>
      </w:r>
      <w:r w:rsidR="008B1D8D">
        <w:rPr>
          <w:rFonts w:ascii="Arial" w:hAnsi="Arial" w:cs="Arial"/>
          <w:sz w:val="24"/>
          <w:szCs w:val="24"/>
        </w:rPr>
        <w:t xml:space="preserve"> parlamentares.</w:t>
      </w:r>
    </w:p>
    <w:p w:rsidR="00A8083A" w:rsidRDefault="00A8083A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17990" w:rsidRPr="00C22F99" w:rsidRDefault="0085711C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17990">
        <w:rPr>
          <w:rFonts w:ascii="Arial" w:hAnsi="Arial" w:cs="Arial"/>
          <w:sz w:val="24"/>
          <w:szCs w:val="24"/>
        </w:rPr>
        <w:t>Logo, cumpre a CLJR emitir o parecer</w:t>
      </w:r>
      <w:r w:rsidR="00B17990"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 w:rsidR="00B17990">
        <w:rPr>
          <w:rFonts w:ascii="Arial" w:hAnsi="Arial" w:cs="Arial"/>
          <w:color w:val="000000"/>
          <w:sz w:val="24"/>
          <w:szCs w:val="24"/>
        </w:rPr>
        <w:t>quanto a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 w:rsidR="00B17990">
        <w:rPr>
          <w:rFonts w:ascii="Arial" w:hAnsi="Arial" w:cs="Arial"/>
          <w:color w:val="000000"/>
          <w:sz w:val="24"/>
          <w:szCs w:val="24"/>
        </w:rPr>
        <w:t>constitucional, legal e r</w:t>
      </w:r>
      <w:r w:rsidR="00112082">
        <w:rPr>
          <w:rFonts w:ascii="Arial" w:hAnsi="Arial" w:cs="Arial"/>
          <w:color w:val="000000"/>
          <w:sz w:val="24"/>
          <w:szCs w:val="24"/>
        </w:rPr>
        <w:t>egimental do projeto e emendas apresentadas</w:t>
      </w:r>
      <w:r w:rsidR="00B17990">
        <w:rPr>
          <w:rFonts w:ascii="Arial" w:hAnsi="Arial" w:cs="Arial"/>
          <w:color w:val="000000"/>
          <w:sz w:val="24"/>
          <w:szCs w:val="24"/>
        </w:rPr>
        <w:t>,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 w:rsidR="00B17990">
        <w:rPr>
          <w:rFonts w:ascii="Arial" w:hAnsi="Arial" w:cs="Arial"/>
          <w:color w:val="000000"/>
          <w:sz w:val="24"/>
          <w:szCs w:val="24"/>
        </w:rPr>
        <w:t>m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 w:rsidR="00B17990"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 w:rsidR="00B17990"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 w:rsidR="00B17990">
        <w:rPr>
          <w:rFonts w:ascii="Arial" w:hAnsi="Arial" w:cs="Arial"/>
          <w:color w:val="000000"/>
          <w:sz w:val="24"/>
          <w:szCs w:val="24"/>
        </w:rPr>
        <w:t>. 72, I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 w:rsidR="00B17990">
        <w:rPr>
          <w:rFonts w:ascii="Arial" w:hAnsi="Arial" w:cs="Arial"/>
          <w:color w:val="000000"/>
          <w:sz w:val="24"/>
          <w:szCs w:val="24"/>
        </w:rPr>
        <w:t>79</w:t>
      </w:r>
      <w:r w:rsidR="00B17990"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6D99" w:rsidRDefault="003B6D99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8083A" w:rsidRDefault="00A8083A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1E56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  <w:r w:rsidR="008665F2">
        <w:rPr>
          <w:rFonts w:ascii="Arial" w:hAnsi="Arial" w:cs="Arial"/>
          <w:b/>
          <w:sz w:val="24"/>
          <w:szCs w:val="24"/>
        </w:rPr>
        <w:t xml:space="preserve"> DO PROJETO INICIAL</w:t>
      </w:r>
    </w:p>
    <w:p w:rsidR="0089560C" w:rsidRDefault="00BB4154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1E560D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112082">
        <w:rPr>
          <w:rFonts w:ascii="Arial" w:hAnsi="Arial" w:cs="Arial"/>
          <w:sz w:val="24"/>
          <w:szCs w:val="24"/>
        </w:rPr>
        <w:t xml:space="preserve"> –</w:t>
      </w:r>
      <w:r w:rsidR="008B1D8D">
        <w:rPr>
          <w:rFonts w:ascii="Arial" w:hAnsi="Arial" w:cs="Arial"/>
          <w:sz w:val="24"/>
          <w:szCs w:val="24"/>
        </w:rPr>
        <w:t xml:space="preserve"> isenção de imposto municipal</w:t>
      </w:r>
      <w:r w:rsidR="00112082">
        <w:rPr>
          <w:rFonts w:ascii="Arial" w:hAnsi="Arial" w:cs="Arial"/>
          <w:sz w:val="24"/>
          <w:szCs w:val="24"/>
        </w:rPr>
        <w:t xml:space="preserve"> -</w:t>
      </w:r>
      <w:r w:rsidR="006829A2">
        <w:rPr>
          <w:rFonts w:ascii="Arial" w:hAnsi="Arial" w:cs="Arial"/>
          <w:sz w:val="24"/>
          <w:szCs w:val="24"/>
        </w:rPr>
        <w:t>, nos termos do a</w:t>
      </w:r>
      <w:r w:rsidR="008B1D8D">
        <w:rPr>
          <w:rFonts w:ascii="Arial" w:hAnsi="Arial" w:cs="Arial"/>
          <w:sz w:val="24"/>
          <w:szCs w:val="24"/>
        </w:rPr>
        <w:t>rt. 30, incisos I</w:t>
      </w:r>
      <w:proofErr w:type="gramStart"/>
      <w:r w:rsidR="008B1D8D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8164D8">
        <w:rPr>
          <w:rFonts w:ascii="Arial" w:hAnsi="Arial" w:cs="Arial"/>
          <w:sz w:val="24"/>
          <w:szCs w:val="24"/>
        </w:rPr>
        <w:t>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1E560D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1E560D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 xml:space="preserve">é </w:t>
      </w:r>
      <w:r w:rsidR="008B1D8D">
        <w:rPr>
          <w:rFonts w:ascii="Arial" w:hAnsi="Arial" w:cs="Arial"/>
          <w:sz w:val="24"/>
          <w:szCs w:val="24"/>
        </w:rPr>
        <w:t xml:space="preserve">compatível com a função do </w:t>
      </w:r>
      <w:r w:rsidR="0036171A">
        <w:rPr>
          <w:rFonts w:ascii="Arial" w:hAnsi="Arial" w:cs="Arial"/>
          <w:sz w:val="24"/>
          <w:szCs w:val="24"/>
        </w:rPr>
        <w:t>Poder Executivo</w:t>
      </w:r>
      <w:r w:rsidR="006829A2">
        <w:rPr>
          <w:rFonts w:ascii="Arial" w:hAnsi="Arial" w:cs="Arial"/>
          <w:sz w:val="24"/>
          <w:szCs w:val="24"/>
        </w:rPr>
        <w:t xml:space="preserve">, consoante o </w:t>
      </w:r>
      <w:r w:rsidR="00112082">
        <w:rPr>
          <w:rFonts w:ascii="Arial" w:hAnsi="Arial" w:cs="Arial"/>
          <w:sz w:val="24"/>
          <w:szCs w:val="24"/>
        </w:rPr>
        <w:t>disposto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112082">
        <w:rPr>
          <w:rFonts w:ascii="Arial" w:hAnsi="Arial" w:cs="Arial"/>
          <w:sz w:val="24"/>
          <w:szCs w:val="24"/>
        </w:rPr>
        <w:t xml:space="preserve"> da Lei Orgânica Municipal, por tratar de típica atividade administrativa – prestação de serviço público essencial – a envolver questões </w:t>
      </w:r>
      <w:r w:rsidR="008B1D8D">
        <w:rPr>
          <w:rFonts w:ascii="Arial" w:hAnsi="Arial" w:cs="Arial"/>
          <w:sz w:val="24"/>
          <w:szCs w:val="24"/>
        </w:rPr>
        <w:t>tributárias</w:t>
      </w:r>
      <w:r w:rsidR="0011208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1E560D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1E560D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lastRenderedPageBreak/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</w:t>
      </w:r>
      <w:r w:rsidR="00FA791A">
        <w:rPr>
          <w:rFonts w:ascii="Arial" w:hAnsi="Arial" w:cs="Arial"/>
          <w:sz w:val="24"/>
          <w:szCs w:val="24"/>
        </w:rPr>
        <w:t>projeto de</w:t>
      </w:r>
      <w:r w:rsidR="00FA791A" w:rsidRPr="008164D8">
        <w:rPr>
          <w:rFonts w:ascii="Arial" w:hAnsi="Arial" w:cs="Arial"/>
          <w:sz w:val="24"/>
          <w:szCs w:val="24"/>
        </w:rPr>
        <w:t xml:space="preserve"> </w:t>
      </w:r>
      <w:r w:rsidR="00FA791A">
        <w:rPr>
          <w:rFonts w:ascii="Arial" w:hAnsi="Arial" w:cs="Arial"/>
          <w:sz w:val="24"/>
          <w:szCs w:val="24"/>
        </w:rPr>
        <w:t xml:space="preserve">lei </w:t>
      </w:r>
      <w:r w:rsidR="008B1D8D">
        <w:rPr>
          <w:rFonts w:ascii="Arial" w:hAnsi="Arial" w:cs="Arial"/>
          <w:sz w:val="24"/>
          <w:szCs w:val="24"/>
        </w:rPr>
        <w:t xml:space="preserve">complementar </w:t>
      </w:r>
      <w:r w:rsidRPr="008164D8">
        <w:rPr>
          <w:rFonts w:ascii="Arial" w:hAnsi="Arial" w:cs="Arial"/>
          <w:sz w:val="24"/>
          <w:szCs w:val="24"/>
        </w:rPr>
        <w:t xml:space="preserve">é adequada à normatização proposta e </w:t>
      </w:r>
      <w:proofErr w:type="gramStart"/>
      <w:r w:rsidRPr="008164D8">
        <w:rPr>
          <w:rFonts w:ascii="Arial" w:hAnsi="Arial" w:cs="Arial"/>
          <w:sz w:val="24"/>
          <w:szCs w:val="24"/>
        </w:rPr>
        <w:t>está</w:t>
      </w:r>
      <w:proofErr w:type="gramEnd"/>
      <w:r w:rsidRPr="008164D8">
        <w:rPr>
          <w:rFonts w:ascii="Arial" w:hAnsi="Arial" w:cs="Arial"/>
          <w:sz w:val="24"/>
          <w:szCs w:val="24"/>
        </w:rPr>
        <w:t xml:space="preserve"> em consonância com os comandos previstos nos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BC772C" w:rsidRPr="00230B79" w:rsidRDefault="00BC772C" w:rsidP="001E560D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D0E0F" w:rsidRDefault="00FA791A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D0E0F">
        <w:rPr>
          <w:rFonts w:ascii="Arial" w:hAnsi="Arial" w:cs="Arial"/>
          <w:sz w:val="24"/>
          <w:szCs w:val="24"/>
        </w:rPr>
        <w:t xml:space="preserve">Quanto à constitucionalidade </w:t>
      </w:r>
      <w:r w:rsidR="003D0E0F" w:rsidRPr="008164D8">
        <w:rPr>
          <w:rFonts w:ascii="Arial" w:hAnsi="Arial" w:cs="Arial"/>
          <w:b/>
          <w:sz w:val="24"/>
          <w:szCs w:val="24"/>
        </w:rPr>
        <w:t>material</w:t>
      </w:r>
      <w:r w:rsidR="003D0E0F">
        <w:rPr>
          <w:rFonts w:ascii="Arial" w:hAnsi="Arial" w:cs="Arial"/>
          <w:sz w:val="24"/>
          <w:szCs w:val="24"/>
        </w:rPr>
        <w:t xml:space="preserve">, a princípio, </w:t>
      </w:r>
      <w:r>
        <w:rPr>
          <w:rFonts w:ascii="Arial" w:hAnsi="Arial" w:cs="Arial"/>
          <w:sz w:val="24"/>
          <w:szCs w:val="24"/>
        </w:rPr>
        <w:t xml:space="preserve">também não se </w:t>
      </w:r>
      <w:r w:rsidR="00A91DD4">
        <w:rPr>
          <w:rFonts w:ascii="Arial" w:hAnsi="Arial" w:cs="Arial"/>
          <w:sz w:val="24"/>
          <w:szCs w:val="24"/>
        </w:rPr>
        <w:t>infere a existência de vício, até porque já existem leis vigentes concedendo benefícios semelhantes.</w:t>
      </w:r>
      <w:r w:rsidR="00427138">
        <w:rPr>
          <w:rFonts w:ascii="Arial" w:hAnsi="Arial" w:cs="Arial"/>
          <w:sz w:val="24"/>
          <w:szCs w:val="24"/>
        </w:rPr>
        <w:t xml:space="preserve"> Assim, está na seara de competência do município deliberar so</w:t>
      </w:r>
      <w:r w:rsidR="008B1D8D">
        <w:rPr>
          <w:rFonts w:ascii="Arial" w:hAnsi="Arial" w:cs="Arial"/>
          <w:sz w:val="24"/>
          <w:szCs w:val="24"/>
        </w:rPr>
        <w:t>bre a referida política pública: desoneração de serviço essencial –</w:t>
      </w:r>
      <w:r w:rsidR="00A8083A">
        <w:rPr>
          <w:rFonts w:ascii="Arial" w:hAnsi="Arial" w:cs="Arial"/>
          <w:sz w:val="24"/>
          <w:szCs w:val="24"/>
        </w:rPr>
        <w:t xml:space="preserve"> transporte coletivo d</w:t>
      </w:r>
      <w:r w:rsidR="008B1D8D">
        <w:rPr>
          <w:rFonts w:ascii="Arial" w:hAnsi="Arial" w:cs="Arial"/>
          <w:sz w:val="24"/>
          <w:szCs w:val="24"/>
        </w:rPr>
        <w:t>e</w:t>
      </w:r>
      <w:r w:rsidR="00A8083A">
        <w:rPr>
          <w:rFonts w:ascii="Arial" w:hAnsi="Arial" w:cs="Arial"/>
          <w:sz w:val="24"/>
          <w:szCs w:val="24"/>
        </w:rPr>
        <w:t xml:space="preserve"> </w:t>
      </w:r>
      <w:r w:rsidR="008B1D8D">
        <w:rPr>
          <w:rFonts w:ascii="Arial" w:hAnsi="Arial" w:cs="Arial"/>
          <w:sz w:val="24"/>
          <w:szCs w:val="24"/>
        </w:rPr>
        <w:t>passageiros.</w:t>
      </w:r>
    </w:p>
    <w:p w:rsidR="00A8083A" w:rsidRDefault="00A8083A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791A" w:rsidRDefault="00FA791A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 alteração </w:t>
      </w:r>
      <w:r w:rsidR="008B1D8D">
        <w:rPr>
          <w:rFonts w:ascii="Arial" w:hAnsi="Arial" w:cs="Arial"/>
          <w:sz w:val="24"/>
          <w:szCs w:val="24"/>
        </w:rPr>
        <w:t xml:space="preserve">deve </w:t>
      </w:r>
      <w:r>
        <w:rPr>
          <w:rFonts w:ascii="Arial" w:hAnsi="Arial" w:cs="Arial"/>
          <w:sz w:val="24"/>
          <w:szCs w:val="24"/>
        </w:rPr>
        <w:t xml:space="preserve">atender </w:t>
      </w:r>
      <w:r w:rsidR="0042713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s disposições constitucionais e legais atinentes à</w:t>
      </w:r>
      <w:r w:rsidR="008B1D8D">
        <w:rPr>
          <w:rFonts w:ascii="Arial" w:hAnsi="Arial" w:cs="Arial"/>
          <w:sz w:val="24"/>
          <w:szCs w:val="24"/>
        </w:rPr>
        <w:t xml:space="preserve"> assunção de despesa pública – concessão de isenção individual</w:t>
      </w:r>
      <w:r w:rsidR="00427138">
        <w:rPr>
          <w:rFonts w:ascii="Arial" w:hAnsi="Arial" w:cs="Arial"/>
          <w:sz w:val="24"/>
          <w:szCs w:val="24"/>
        </w:rPr>
        <w:t xml:space="preserve"> -, bem como à</w:t>
      </w:r>
      <w:r>
        <w:rPr>
          <w:rFonts w:ascii="Arial" w:hAnsi="Arial" w:cs="Arial"/>
          <w:sz w:val="24"/>
          <w:szCs w:val="24"/>
        </w:rPr>
        <w:t>s disposições inerentes</w:t>
      </w:r>
      <w:r w:rsidR="00427138">
        <w:rPr>
          <w:rFonts w:ascii="Arial" w:hAnsi="Arial" w:cs="Arial"/>
          <w:sz w:val="24"/>
          <w:szCs w:val="24"/>
        </w:rPr>
        <w:t xml:space="preserve"> à questão da equação econômico-financeira </w:t>
      </w:r>
      <w:r>
        <w:rPr>
          <w:rFonts w:ascii="Arial" w:hAnsi="Arial" w:cs="Arial"/>
          <w:sz w:val="24"/>
          <w:szCs w:val="24"/>
        </w:rPr>
        <w:t>do contrato de concessão.</w:t>
      </w:r>
    </w:p>
    <w:p w:rsidR="00FA791A" w:rsidRDefault="00FA791A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A791A" w:rsidRDefault="00427138" w:rsidP="001E560D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791A">
        <w:rPr>
          <w:rFonts w:ascii="Arial" w:hAnsi="Arial" w:cs="Arial"/>
          <w:sz w:val="24"/>
          <w:szCs w:val="24"/>
        </w:rPr>
        <w:t xml:space="preserve"> projeto inici</w:t>
      </w:r>
      <w:r w:rsidR="008665F2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está </w:t>
      </w:r>
      <w:r w:rsidR="008665F2">
        <w:rPr>
          <w:rFonts w:ascii="Arial" w:hAnsi="Arial" w:cs="Arial"/>
          <w:sz w:val="24"/>
          <w:szCs w:val="24"/>
        </w:rPr>
        <w:t>acompanhado de cópia do processo administrativo nº 2.36</w:t>
      </w:r>
      <w:r w:rsidR="001E560D">
        <w:rPr>
          <w:rFonts w:ascii="Arial" w:hAnsi="Arial" w:cs="Arial"/>
          <w:sz w:val="24"/>
          <w:szCs w:val="24"/>
        </w:rPr>
        <w:t>1</w:t>
      </w:r>
      <w:r w:rsidR="008665F2">
        <w:rPr>
          <w:rFonts w:ascii="Arial" w:hAnsi="Arial" w:cs="Arial"/>
          <w:sz w:val="24"/>
          <w:szCs w:val="24"/>
        </w:rPr>
        <w:t xml:space="preserve">, de 7/2/2014, estimativa de impacto orçamentário-financeiro </w:t>
      </w:r>
      <w:r w:rsidR="001E560D">
        <w:rPr>
          <w:rFonts w:ascii="Arial" w:hAnsi="Arial" w:cs="Arial"/>
          <w:sz w:val="24"/>
          <w:szCs w:val="24"/>
        </w:rPr>
        <w:t xml:space="preserve">a renúncia </w:t>
      </w:r>
      <w:proofErr w:type="gramStart"/>
      <w:r w:rsidR="001E560D">
        <w:rPr>
          <w:rFonts w:ascii="Arial" w:hAnsi="Arial" w:cs="Arial"/>
          <w:sz w:val="24"/>
          <w:szCs w:val="24"/>
        </w:rPr>
        <w:t>a</w:t>
      </w:r>
      <w:proofErr w:type="gramEnd"/>
      <w:r w:rsidR="001E560D">
        <w:rPr>
          <w:rFonts w:ascii="Arial" w:hAnsi="Arial" w:cs="Arial"/>
          <w:sz w:val="24"/>
          <w:szCs w:val="24"/>
        </w:rPr>
        <w:t xml:space="preserve"> receita, </w:t>
      </w:r>
      <w:r w:rsidR="008665F2">
        <w:rPr>
          <w:rFonts w:ascii="Arial" w:hAnsi="Arial" w:cs="Arial"/>
          <w:sz w:val="24"/>
          <w:szCs w:val="24"/>
        </w:rPr>
        <w:t>assinado pelo secretário municipa</w:t>
      </w:r>
      <w:r w:rsidR="001E560D">
        <w:rPr>
          <w:rFonts w:ascii="Arial" w:hAnsi="Arial" w:cs="Arial"/>
          <w:sz w:val="24"/>
          <w:szCs w:val="24"/>
        </w:rPr>
        <w:t>l</w:t>
      </w:r>
      <w:r w:rsidR="008665F2">
        <w:rPr>
          <w:rFonts w:ascii="Arial" w:hAnsi="Arial" w:cs="Arial"/>
          <w:sz w:val="24"/>
          <w:szCs w:val="24"/>
        </w:rPr>
        <w:t xml:space="preserve"> de </w:t>
      </w:r>
      <w:r w:rsidR="001E560D">
        <w:rPr>
          <w:rFonts w:ascii="Arial" w:hAnsi="Arial" w:cs="Arial"/>
          <w:sz w:val="24"/>
          <w:szCs w:val="24"/>
        </w:rPr>
        <w:t>Finanças e Orçamento.</w:t>
      </w:r>
    </w:p>
    <w:p w:rsidR="001E560D" w:rsidRDefault="001E560D" w:rsidP="001E560D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E560D" w:rsidRDefault="001E560D" w:rsidP="001E560D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Outrossim</w:t>
      </w:r>
      <w:proofErr w:type="gramEnd"/>
      <w:r>
        <w:rPr>
          <w:rFonts w:ascii="Arial" w:hAnsi="Arial" w:cs="Arial"/>
          <w:sz w:val="24"/>
          <w:szCs w:val="24"/>
        </w:rPr>
        <w:t>, verifica-se que o mesmo possui compatibilidade com o disposto no art. 47 da Lei Municipal nº 6.795, de 27 de agosto de 2013, que dispõe sobre as diretrizes orçamentárias para elaboração e execução da Lei Orçamentária para o exercício financeiro de 2014, e dá outras providências, bem como o anexo I, item I.7, que tratam das Metas Fiscais da Administração e Demonstrativo da Estimativa e Compensação da Renúncia de Receita.</w:t>
      </w:r>
    </w:p>
    <w:p w:rsidR="001E560D" w:rsidRDefault="001E560D" w:rsidP="001E560D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E560D" w:rsidRDefault="001E560D" w:rsidP="001E560D">
      <w:pPr>
        <w:pStyle w:val="PargrafodaLista"/>
        <w:spacing w:after="0" w:line="240" w:lineRule="auto"/>
        <w:ind w:left="0" w:firstLine="70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essa questão pode ser </w:t>
      </w:r>
      <w:r w:rsidR="0029277E">
        <w:rPr>
          <w:rFonts w:ascii="Arial" w:hAnsi="Arial" w:cs="Arial"/>
          <w:sz w:val="24"/>
          <w:szCs w:val="24"/>
        </w:rPr>
        <w:t xml:space="preserve">mais bem </w:t>
      </w:r>
      <w:r>
        <w:rPr>
          <w:rFonts w:ascii="Arial" w:hAnsi="Arial" w:cs="Arial"/>
          <w:sz w:val="24"/>
          <w:szCs w:val="24"/>
        </w:rPr>
        <w:t>apreciada pela Comissão de Fiscalização Orçamento e Fiscalização Financeira, quando da análise do mérito do projeto.</w:t>
      </w:r>
    </w:p>
    <w:p w:rsidR="00FA791A" w:rsidRDefault="008665F2" w:rsidP="001E560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FA791A" w:rsidP="001E56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1E560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1E560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1E560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1E56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1E560D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1E560D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92571" w:rsidRPr="001E560D" w:rsidRDefault="001E560D" w:rsidP="001E56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E560D" w:rsidRDefault="001E560D" w:rsidP="001E5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94027" w:rsidRDefault="00094027" w:rsidP="001E56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VOTO</w:t>
      </w:r>
      <w:bookmarkStart w:id="0" w:name="_GoBack"/>
      <w:bookmarkEnd w:id="0"/>
    </w:p>
    <w:p w:rsidR="00A470B3" w:rsidRDefault="00A470B3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82CD2" w:rsidRDefault="00382CD2" w:rsidP="001E560D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94027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</w:t>
      </w:r>
      <w:proofErr w:type="gramStart"/>
      <w:r w:rsidR="00094027">
        <w:rPr>
          <w:rFonts w:ascii="Arial" w:hAnsi="Arial" w:cs="Arial"/>
          <w:bCs/>
          <w:sz w:val="24"/>
          <w:szCs w:val="24"/>
        </w:rPr>
        <w:t>“a”</w:t>
      </w:r>
      <w:proofErr w:type="gramEnd"/>
      <w:r w:rsidR="0009402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94027">
        <w:rPr>
          <w:rFonts w:ascii="Arial" w:hAnsi="Arial" w:cs="Arial"/>
          <w:bCs/>
          <w:sz w:val="24"/>
          <w:szCs w:val="24"/>
        </w:rPr>
        <w:t>do</w:t>
      </w:r>
      <w:proofErr w:type="gramEnd"/>
      <w:r w:rsidR="00094027">
        <w:rPr>
          <w:rFonts w:ascii="Arial" w:hAnsi="Arial" w:cs="Arial"/>
          <w:bCs/>
          <w:sz w:val="24"/>
          <w:szCs w:val="24"/>
        </w:rPr>
        <w:t xml:space="preserve"> Regimento Interno, </w:t>
      </w:r>
      <w:r w:rsidR="00094027">
        <w:rPr>
          <w:rFonts w:ascii="Arial" w:hAnsi="Arial" w:cs="Arial"/>
          <w:b/>
          <w:bCs/>
          <w:sz w:val="24"/>
          <w:szCs w:val="24"/>
        </w:rPr>
        <w:t>voto pela admi</w:t>
      </w:r>
      <w:r w:rsidR="00094027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094027">
        <w:rPr>
          <w:rFonts w:ascii="Arial" w:hAnsi="Arial" w:cs="Arial"/>
          <w:bCs/>
          <w:sz w:val="24"/>
          <w:szCs w:val="24"/>
        </w:rPr>
        <w:t xml:space="preserve"> </w:t>
      </w:r>
      <w:r w:rsidR="00094027"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Projeto de </w:t>
      </w:r>
      <w:r w:rsidR="00094027">
        <w:rPr>
          <w:rFonts w:ascii="Arial" w:hAnsi="Arial" w:cs="Arial"/>
          <w:b/>
          <w:sz w:val="24"/>
          <w:szCs w:val="24"/>
        </w:rPr>
        <w:t>Lei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 </w:t>
      </w:r>
      <w:r w:rsidR="001E560D">
        <w:rPr>
          <w:rFonts w:ascii="Arial" w:hAnsi="Arial" w:cs="Arial"/>
          <w:b/>
          <w:sz w:val="24"/>
          <w:szCs w:val="24"/>
        </w:rPr>
        <w:t xml:space="preserve">Complementar 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1E560D">
        <w:rPr>
          <w:rFonts w:ascii="Arial" w:hAnsi="Arial" w:cs="Arial"/>
          <w:b/>
          <w:sz w:val="24"/>
          <w:szCs w:val="24"/>
        </w:rPr>
        <w:t>559</w:t>
      </w:r>
      <w:r w:rsidR="00094027" w:rsidRPr="0076185E">
        <w:rPr>
          <w:rFonts w:ascii="Arial" w:hAnsi="Arial" w:cs="Arial"/>
          <w:b/>
          <w:sz w:val="24"/>
          <w:szCs w:val="24"/>
        </w:rPr>
        <w:t xml:space="preserve">, de </w:t>
      </w:r>
      <w:r>
        <w:rPr>
          <w:rFonts w:ascii="Arial" w:hAnsi="Arial" w:cs="Arial"/>
          <w:b/>
          <w:sz w:val="24"/>
          <w:szCs w:val="24"/>
        </w:rPr>
        <w:t xml:space="preserve">27 de fevereiro de 2014, </w:t>
      </w:r>
      <w:r w:rsidR="001E560D">
        <w:rPr>
          <w:rFonts w:ascii="Arial" w:hAnsi="Arial" w:cs="Arial"/>
          <w:sz w:val="24"/>
          <w:szCs w:val="24"/>
        </w:rPr>
        <w:t>com a mesma redação.</w:t>
      </w:r>
    </w:p>
    <w:p w:rsidR="00A8083A" w:rsidRDefault="00A8083A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08C0" w:rsidRPr="008164D8" w:rsidRDefault="006B08C0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42BA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442BA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3D0E0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442BAE" w:rsidRDefault="006B08C0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8083A" w:rsidRDefault="00A8083A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2BAE" w:rsidRDefault="006B08C0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A8083A">
        <w:rPr>
          <w:rFonts w:ascii="Arial" w:hAnsi="Arial" w:cs="Arial"/>
          <w:sz w:val="24"/>
          <w:szCs w:val="24"/>
        </w:rPr>
        <w:t>LINDOMAR FRANCISCO TAVARES</w:t>
      </w:r>
    </w:p>
    <w:p w:rsidR="00094027" w:rsidRDefault="00094027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094027" w:rsidRDefault="00094027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083A" w:rsidRDefault="00A8083A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3D0E0F">
        <w:rPr>
          <w:rFonts w:ascii="Arial" w:hAnsi="Arial" w:cs="Arial"/>
          <w:sz w:val="24"/>
          <w:szCs w:val="24"/>
        </w:rPr>
        <w:t>OTAVIANO MARQUES DE AMORIM</w:t>
      </w:r>
    </w:p>
    <w:p w:rsidR="00094027" w:rsidRDefault="00094027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5EDF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083A" w:rsidRDefault="00A8083A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2BAE" w:rsidRDefault="00094027" w:rsidP="001E5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A8083A">
        <w:rPr>
          <w:rFonts w:ascii="Arial" w:hAnsi="Arial" w:cs="Arial"/>
          <w:sz w:val="24"/>
          <w:szCs w:val="24"/>
        </w:rPr>
        <w:t>BARTOLOMEU FERREIRA RIBEIRO</w:t>
      </w:r>
    </w:p>
    <w:p w:rsidR="00A91DD4" w:rsidRPr="00192C45" w:rsidRDefault="00094027" w:rsidP="00A80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A91DD4" w:rsidRPr="00192C45" w:rsidSect="00A8083A">
      <w:pgSz w:w="11906" w:h="16838"/>
      <w:pgMar w:top="2268" w:right="70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0D" w:rsidRDefault="001E560D" w:rsidP="000F2192">
      <w:pPr>
        <w:spacing w:after="0" w:line="240" w:lineRule="auto"/>
      </w:pPr>
      <w:r>
        <w:separator/>
      </w:r>
    </w:p>
  </w:endnote>
  <w:endnote w:type="continuationSeparator" w:id="0">
    <w:p w:rsidR="001E560D" w:rsidRDefault="001E560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0D" w:rsidRDefault="001E560D" w:rsidP="000F2192">
      <w:pPr>
        <w:spacing w:after="0" w:line="240" w:lineRule="auto"/>
      </w:pPr>
      <w:r>
        <w:separator/>
      </w:r>
    </w:p>
  </w:footnote>
  <w:footnote w:type="continuationSeparator" w:id="0">
    <w:p w:rsidR="001E560D" w:rsidRDefault="001E560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12082"/>
    <w:rsid w:val="00141C37"/>
    <w:rsid w:val="00163A0C"/>
    <w:rsid w:val="00192C45"/>
    <w:rsid w:val="001D2716"/>
    <w:rsid w:val="001E560D"/>
    <w:rsid w:val="00227BD6"/>
    <w:rsid w:val="00230B79"/>
    <w:rsid w:val="0023130F"/>
    <w:rsid w:val="002429E5"/>
    <w:rsid w:val="0029277E"/>
    <w:rsid w:val="00324223"/>
    <w:rsid w:val="0032763A"/>
    <w:rsid w:val="00333811"/>
    <w:rsid w:val="00337F81"/>
    <w:rsid w:val="00353125"/>
    <w:rsid w:val="0036171A"/>
    <w:rsid w:val="00382CD2"/>
    <w:rsid w:val="003A2F3E"/>
    <w:rsid w:val="003B6D99"/>
    <w:rsid w:val="003D0E0F"/>
    <w:rsid w:val="004243E5"/>
    <w:rsid w:val="00427138"/>
    <w:rsid w:val="004312A7"/>
    <w:rsid w:val="00442BAE"/>
    <w:rsid w:val="0045176A"/>
    <w:rsid w:val="0046440D"/>
    <w:rsid w:val="00481E2D"/>
    <w:rsid w:val="004C44D6"/>
    <w:rsid w:val="004F035C"/>
    <w:rsid w:val="004F2744"/>
    <w:rsid w:val="004F42AA"/>
    <w:rsid w:val="0051233B"/>
    <w:rsid w:val="00561D89"/>
    <w:rsid w:val="005B497E"/>
    <w:rsid w:val="005D6171"/>
    <w:rsid w:val="00621AC0"/>
    <w:rsid w:val="0062515D"/>
    <w:rsid w:val="00644F51"/>
    <w:rsid w:val="00675936"/>
    <w:rsid w:val="006829A2"/>
    <w:rsid w:val="006A2E92"/>
    <w:rsid w:val="006B08C0"/>
    <w:rsid w:val="006D28B9"/>
    <w:rsid w:val="006E529E"/>
    <w:rsid w:val="00702D7B"/>
    <w:rsid w:val="00711E1F"/>
    <w:rsid w:val="0076185E"/>
    <w:rsid w:val="00782FDE"/>
    <w:rsid w:val="007C7BA7"/>
    <w:rsid w:val="008034B4"/>
    <w:rsid w:val="0081205E"/>
    <w:rsid w:val="008164D8"/>
    <w:rsid w:val="0085711C"/>
    <w:rsid w:val="008665F2"/>
    <w:rsid w:val="0089560C"/>
    <w:rsid w:val="00896023"/>
    <w:rsid w:val="008A5319"/>
    <w:rsid w:val="008A5C57"/>
    <w:rsid w:val="008B1D8D"/>
    <w:rsid w:val="008B3EAA"/>
    <w:rsid w:val="00902F77"/>
    <w:rsid w:val="0091527A"/>
    <w:rsid w:val="00947E9A"/>
    <w:rsid w:val="00967DBD"/>
    <w:rsid w:val="0097195B"/>
    <w:rsid w:val="00992281"/>
    <w:rsid w:val="00992571"/>
    <w:rsid w:val="009B0618"/>
    <w:rsid w:val="009C58BD"/>
    <w:rsid w:val="009D19BB"/>
    <w:rsid w:val="00A268AD"/>
    <w:rsid w:val="00A34103"/>
    <w:rsid w:val="00A35EDF"/>
    <w:rsid w:val="00A470B3"/>
    <w:rsid w:val="00A8083A"/>
    <w:rsid w:val="00A80B32"/>
    <w:rsid w:val="00A91DD4"/>
    <w:rsid w:val="00AC0BAD"/>
    <w:rsid w:val="00AC6B3D"/>
    <w:rsid w:val="00B17990"/>
    <w:rsid w:val="00B25D3B"/>
    <w:rsid w:val="00B60F6A"/>
    <w:rsid w:val="00B636A1"/>
    <w:rsid w:val="00BB4154"/>
    <w:rsid w:val="00BC772C"/>
    <w:rsid w:val="00BC776C"/>
    <w:rsid w:val="00BD06BE"/>
    <w:rsid w:val="00C00701"/>
    <w:rsid w:val="00C51F32"/>
    <w:rsid w:val="00C60728"/>
    <w:rsid w:val="00D805AC"/>
    <w:rsid w:val="00D80E67"/>
    <w:rsid w:val="00D83977"/>
    <w:rsid w:val="00D96911"/>
    <w:rsid w:val="00DD26AC"/>
    <w:rsid w:val="00EA66A0"/>
    <w:rsid w:val="00F04E86"/>
    <w:rsid w:val="00F2747A"/>
    <w:rsid w:val="00F301B0"/>
    <w:rsid w:val="00F33C6E"/>
    <w:rsid w:val="00F4362F"/>
    <w:rsid w:val="00F62D70"/>
    <w:rsid w:val="00F81931"/>
    <w:rsid w:val="00F82549"/>
    <w:rsid w:val="00FA2CF0"/>
    <w:rsid w:val="00FA791A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character" w:customStyle="1" w:styleId="highlight1">
    <w:name w:val="highlight1"/>
    <w:rsid w:val="00992571"/>
    <w:rPr>
      <w:b/>
      <w:bCs/>
      <w:caps/>
      <w:color w:val="000099"/>
    </w:rPr>
  </w:style>
  <w:style w:type="paragraph" w:styleId="Corpodetexto">
    <w:name w:val="Body Text"/>
    <w:basedOn w:val="Normal"/>
    <w:link w:val="CorpodetextoChar"/>
    <w:rsid w:val="0099257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92571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NormalWeb">
    <w:name w:val="Normal (Web)"/>
    <w:basedOn w:val="Normal"/>
    <w:rsid w:val="00992571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character" w:customStyle="1" w:styleId="highlight1">
    <w:name w:val="highlight1"/>
    <w:rsid w:val="00992571"/>
    <w:rPr>
      <w:b/>
      <w:bCs/>
      <w:caps/>
      <w:color w:val="000099"/>
    </w:rPr>
  </w:style>
  <w:style w:type="paragraph" w:styleId="Corpodetexto">
    <w:name w:val="Body Text"/>
    <w:basedOn w:val="Normal"/>
    <w:link w:val="CorpodetextoChar"/>
    <w:rsid w:val="0099257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92571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NormalWeb">
    <w:name w:val="Normal (Web)"/>
    <w:basedOn w:val="Normal"/>
    <w:rsid w:val="00992571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Plenario</cp:lastModifiedBy>
  <cp:revision>4</cp:revision>
  <cp:lastPrinted>2014-03-27T17:50:00Z</cp:lastPrinted>
  <dcterms:created xsi:type="dcterms:W3CDTF">2014-03-27T17:26:00Z</dcterms:created>
  <dcterms:modified xsi:type="dcterms:W3CDTF">2014-03-27T17:51:00Z</dcterms:modified>
</cp:coreProperties>
</file>