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="00A60733">
        <w:rPr>
          <w:rFonts w:ascii="Arial" w:hAnsi="Arial" w:cs="Arial"/>
          <w:sz w:val="24"/>
          <w:szCs w:val="24"/>
        </w:rPr>
        <w:t>09</w:t>
      </w:r>
      <w:r w:rsidR="00260F53">
        <w:rPr>
          <w:rFonts w:ascii="Arial" w:hAnsi="Arial" w:cs="Arial"/>
          <w:sz w:val="24"/>
          <w:szCs w:val="24"/>
        </w:rPr>
        <w:t>4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EB1CF6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9E0874">
        <w:rPr>
          <w:rFonts w:ascii="Arial" w:hAnsi="Arial" w:cs="Arial"/>
          <w:sz w:val="24"/>
          <w:szCs w:val="24"/>
        </w:rPr>
        <w:t xml:space="preserve"> </w:t>
      </w:r>
      <w:r w:rsidR="00CF06A2">
        <w:rPr>
          <w:rFonts w:ascii="Arial" w:hAnsi="Arial" w:cs="Arial"/>
          <w:sz w:val="24"/>
          <w:szCs w:val="24"/>
        </w:rPr>
        <w:tab/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A60733">
        <w:rPr>
          <w:rFonts w:ascii="Arial" w:hAnsi="Arial" w:cs="Arial"/>
          <w:sz w:val="24"/>
          <w:szCs w:val="24"/>
        </w:rPr>
        <w:t>3</w:t>
      </w:r>
      <w:r w:rsidR="00CF06A2">
        <w:rPr>
          <w:rFonts w:ascii="Arial" w:hAnsi="Arial" w:cs="Arial"/>
          <w:sz w:val="24"/>
          <w:szCs w:val="24"/>
        </w:rPr>
        <w:t>.</w:t>
      </w:r>
      <w:r w:rsidR="00A60733">
        <w:rPr>
          <w:rFonts w:ascii="Arial" w:hAnsi="Arial" w:cs="Arial"/>
          <w:sz w:val="24"/>
          <w:szCs w:val="24"/>
        </w:rPr>
        <w:t>737</w:t>
      </w:r>
      <w:r w:rsidRPr="008164D8">
        <w:rPr>
          <w:rFonts w:ascii="Arial" w:hAnsi="Arial" w:cs="Arial"/>
          <w:sz w:val="24"/>
          <w:szCs w:val="24"/>
        </w:rPr>
        <w:t>,</w:t>
      </w:r>
      <w:r w:rsidR="00A60733">
        <w:rPr>
          <w:rFonts w:ascii="Arial" w:hAnsi="Arial" w:cs="Arial"/>
          <w:sz w:val="24"/>
          <w:szCs w:val="24"/>
        </w:rPr>
        <w:t xml:space="preserve"> de 17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A60733">
        <w:rPr>
          <w:rFonts w:ascii="Arial" w:hAnsi="Arial" w:cs="Arial"/>
          <w:sz w:val="24"/>
          <w:szCs w:val="24"/>
        </w:rPr>
        <w:t>julh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1D6F6C">
        <w:rPr>
          <w:rFonts w:ascii="Arial" w:hAnsi="Arial" w:cs="Arial"/>
          <w:sz w:val="24"/>
          <w:szCs w:val="24"/>
        </w:rPr>
        <w:t xml:space="preserve">Autoriza </w:t>
      </w:r>
      <w:r w:rsidR="00A60733">
        <w:rPr>
          <w:rFonts w:ascii="Arial" w:hAnsi="Arial" w:cs="Arial"/>
          <w:sz w:val="24"/>
          <w:szCs w:val="24"/>
        </w:rPr>
        <w:t>a doação de terreno ao Estado de Minas Gerais</w:t>
      </w:r>
      <w:r w:rsidR="0091483E">
        <w:rPr>
          <w:rFonts w:ascii="Arial" w:hAnsi="Arial" w:cs="Arial"/>
          <w:sz w:val="24"/>
          <w:szCs w:val="24"/>
        </w:rPr>
        <w:t>.</w:t>
      </w:r>
      <w:r w:rsidR="00475BB4">
        <w:rPr>
          <w:rFonts w:ascii="Arial" w:hAnsi="Arial" w:cs="Arial"/>
          <w:sz w:val="24"/>
          <w:szCs w:val="24"/>
        </w:rPr>
        <w:t>”.</w:t>
      </w:r>
    </w:p>
    <w:p w:rsidR="00475BB4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0379A6">
        <w:rPr>
          <w:rFonts w:ascii="Arial" w:hAnsi="Arial" w:cs="Arial"/>
          <w:sz w:val="24"/>
          <w:szCs w:val="24"/>
        </w:rPr>
        <w:t>Executivo Municipal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094027">
        <w:rPr>
          <w:rFonts w:ascii="Arial" w:hAnsi="Arial" w:cs="Arial"/>
          <w:sz w:val="24"/>
          <w:szCs w:val="24"/>
        </w:rPr>
        <w:t>Vereador</w:t>
      </w:r>
      <w:proofErr w:type="gramStart"/>
      <w:r w:rsidR="00094027">
        <w:rPr>
          <w:rFonts w:ascii="Arial" w:hAnsi="Arial" w:cs="Arial"/>
          <w:sz w:val="24"/>
          <w:szCs w:val="24"/>
        </w:rPr>
        <w:t xml:space="preserve"> </w:t>
      </w:r>
      <w:r w:rsidR="000D5567">
        <w:rPr>
          <w:rFonts w:ascii="Arial" w:hAnsi="Arial" w:cs="Arial"/>
          <w:sz w:val="24"/>
          <w:szCs w:val="24"/>
        </w:rPr>
        <w:t xml:space="preserve"> </w:t>
      </w:r>
      <w:proofErr w:type="gramEnd"/>
      <w:r w:rsidR="003D4011">
        <w:rPr>
          <w:rFonts w:ascii="Arial" w:hAnsi="Arial" w:cs="Arial"/>
          <w:sz w:val="24"/>
          <w:szCs w:val="24"/>
        </w:rPr>
        <w:t>LINDOMAR FRANCISCO TAVARES</w:t>
      </w:r>
    </w:p>
    <w:p w:rsidR="009B0618" w:rsidRPr="00420C84" w:rsidRDefault="009B0618" w:rsidP="00A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420C84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FA1D15" w:rsidRDefault="00FA1D15" w:rsidP="00CF06A2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>
        <w:rPr>
          <w:rFonts w:ascii="Arial" w:hAnsi="Arial" w:cs="Arial"/>
          <w:sz w:val="24"/>
          <w:szCs w:val="24"/>
        </w:rPr>
        <w:t>projeto de lei em epígrafe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Autoriza a doação de terreno ao Estado de Minas Gerais.”, de autoria do Prefeito Municipal.</w:t>
      </w:r>
    </w:p>
    <w:p w:rsidR="00FA1D15" w:rsidRDefault="00FA1D15" w:rsidP="00CF06A2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proposição foi recebida na Secretaria Legislativa aos </w:t>
      </w:r>
      <w:r w:rsidR="00822BA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/</w:t>
      </w:r>
      <w:r w:rsidR="00822BA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/13 e distribuída às Comissões de Legislação, Justiça e Redação (CLJR) e de </w:t>
      </w:r>
      <w:r w:rsidR="00822BA0">
        <w:rPr>
          <w:rFonts w:ascii="Arial" w:hAnsi="Arial" w:cs="Arial"/>
          <w:sz w:val="24"/>
          <w:szCs w:val="24"/>
        </w:rPr>
        <w:t>Urbanismo, Transporte, Trânsito e Meio-Ambiente</w:t>
      </w:r>
      <w:r>
        <w:rPr>
          <w:rFonts w:ascii="Arial" w:hAnsi="Arial" w:cs="Arial"/>
          <w:sz w:val="24"/>
          <w:szCs w:val="24"/>
        </w:rPr>
        <w:t xml:space="preserve"> (</w:t>
      </w:r>
      <w:r w:rsidR="00822BA0">
        <w:rPr>
          <w:rFonts w:ascii="Arial" w:hAnsi="Arial" w:cs="Arial"/>
          <w:sz w:val="24"/>
          <w:szCs w:val="24"/>
          <w:shd w:val="clear" w:color="auto" w:fill="FFFFFF"/>
        </w:rPr>
        <w:t>CUTTMA</w:t>
      </w:r>
      <w:r>
        <w:rPr>
          <w:rFonts w:ascii="Arial" w:hAnsi="Arial" w:cs="Arial"/>
          <w:sz w:val="24"/>
          <w:szCs w:val="24"/>
        </w:rPr>
        <w:t>).</w:t>
      </w:r>
    </w:p>
    <w:p w:rsidR="00FA1D15" w:rsidRDefault="00FA1D15" w:rsidP="00CF06A2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coube a este vereador a relatoria.</w:t>
      </w:r>
    </w:p>
    <w:p w:rsidR="00232974" w:rsidRDefault="00232974" w:rsidP="00CF06A2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164D8">
        <w:rPr>
          <w:rFonts w:ascii="Arial" w:hAnsi="Arial" w:cs="Arial"/>
          <w:sz w:val="24"/>
          <w:szCs w:val="24"/>
        </w:rPr>
        <w:t xml:space="preserve">Verifica-se que o referido Projeto </w:t>
      </w:r>
      <w:r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956816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956816"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r w:rsidR="00956816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>) artigos e está acompanhad</w:t>
      </w:r>
      <w:r w:rsidR="00956816">
        <w:rPr>
          <w:rFonts w:ascii="Arial" w:hAnsi="Arial" w:cs="Arial"/>
          <w:sz w:val="24"/>
          <w:szCs w:val="24"/>
        </w:rPr>
        <w:t>o da mensagem nº 095, de 17 de julho de 2013 e cópia da matrícula nº 67.</w:t>
      </w:r>
      <w:r>
        <w:rPr>
          <w:rFonts w:ascii="Arial" w:hAnsi="Arial" w:cs="Arial"/>
          <w:sz w:val="24"/>
          <w:szCs w:val="24"/>
        </w:rPr>
        <w:t>0</w:t>
      </w:r>
      <w:r w:rsidR="00956816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 xml:space="preserve"> do CRI de Patos de Minas.</w:t>
      </w:r>
    </w:p>
    <w:p w:rsidR="00F55A83" w:rsidRDefault="00232974" w:rsidP="00CF06A2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Basicamente, o aludido Projeto de Lei objetiva a autorização </w:t>
      </w:r>
      <w:r w:rsidR="00F55A83">
        <w:rPr>
          <w:rFonts w:ascii="Arial" w:hAnsi="Arial" w:cs="Arial"/>
          <w:sz w:val="24"/>
          <w:szCs w:val="24"/>
        </w:rPr>
        <w:t>para a doação</w:t>
      </w:r>
      <w:proofErr w:type="gramStart"/>
      <w:r w:rsidR="00F55A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de um terreno, localizado na Avenida Padre Almir Neves de Medeiros, no Bairro Guanabara, </w:t>
      </w:r>
      <w:r w:rsidR="00F55A83">
        <w:rPr>
          <w:rFonts w:ascii="Arial" w:hAnsi="Arial" w:cs="Arial"/>
          <w:sz w:val="24"/>
          <w:szCs w:val="24"/>
        </w:rPr>
        <w:t>de propriedade do município de Patos de Minas</w:t>
      </w:r>
      <w:r w:rsidR="00CF06A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registrado no CRI sob o número </w:t>
      </w:r>
      <w:r w:rsidR="00CF06A2">
        <w:rPr>
          <w:rFonts w:ascii="Arial" w:hAnsi="Arial" w:cs="Arial"/>
          <w:sz w:val="24"/>
          <w:szCs w:val="24"/>
        </w:rPr>
        <w:t>67.044, do livro 2-JO, AV. -1-67.044.</w:t>
      </w:r>
    </w:p>
    <w:p w:rsidR="00232974" w:rsidRPr="005C4516" w:rsidRDefault="00FE52A2" w:rsidP="00CF06A2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 Mensagem, o autor justific</w:t>
      </w:r>
      <w:r w:rsidR="005C4516">
        <w:rPr>
          <w:rFonts w:ascii="Arial" w:hAnsi="Arial" w:cs="Arial"/>
          <w:sz w:val="24"/>
          <w:szCs w:val="24"/>
        </w:rPr>
        <w:t xml:space="preserve">a que a finalidade da doação do imóvel ao TJMG é viabilizar </w:t>
      </w:r>
      <w:r w:rsidR="00232974">
        <w:rPr>
          <w:rFonts w:ascii="Arial" w:hAnsi="Arial" w:cs="Arial"/>
          <w:sz w:val="24"/>
          <w:szCs w:val="24"/>
        </w:rPr>
        <w:t>a construção do novo Fórum da Comarca de Patos de Minas.</w:t>
      </w:r>
    </w:p>
    <w:p w:rsidR="00FA1D15" w:rsidRPr="00C22F99" w:rsidRDefault="00FA1D15" w:rsidP="00CF06A2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6">
        <w:rPr>
          <w:rFonts w:ascii="Arial" w:hAnsi="Arial" w:cs="Arial"/>
          <w:sz w:val="24"/>
          <w:szCs w:val="24"/>
        </w:rPr>
        <w:t>Diante dessas premissas iniciais</w:t>
      </w:r>
      <w:r>
        <w:rPr>
          <w:rFonts w:ascii="Arial" w:hAnsi="Arial" w:cs="Arial"/>
          <w:sz w:val="24"/>
          <w:szCs w:val="24"/>
        </w:rPr>
        <w:t>, cumpre a CLJR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constitucional, legal e regimental da presente proposição,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884ADE" w:rsidRDefault="00884ADE" w:rsidP="00232974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</w:p>
    <w:p w:rsidR="00884ADE" w:rsidRPr="00420C84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884ADE" w:rsidRPr="00420C84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884ADE" w:rsidRPr="00352DC1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pStyle w:val="PargrafodaLista"/>
        <w:numPr>
          <w:ilvl w:val="0"/>
          <w:numId w:val="5"/>
        </w:numPr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CD112D">
        <w:rPr>
          <w:rFonts w:ascii="Arial" w:hAnsi="Arial" w:cs="Arial"/>
          <w:sz w:val="24"/>
          <w:szCs w:val="24"/>
        </w:rPr>
        <w:t xml:space="preserve">. A administração dos bens municipais está, evidentemente, inserida nesta competência. </w:t>
      </w:r>
    </w:p>
    <w:p w:rsidR="00884ADE" w:rsidRDefault="00884ADE" w:rsidP="00884ADE">
      <w:pPr>
        <w:pStyle w:val="PargrafodaLista"/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84ADE" w:rsidRPr="000D1827" w:rsidRDefault="00884ADE" w:rsidP="00884ADE">
      <w:pPr>
        <w:pStyle w:val="PargrafodaLista"/>
        <w:numPr>
          <w:ilvl w:val="0"/>
          <w:numId w:val="5"/>
        </w:numPr>
        <w:spacing w:after="0" w:line="240" w:lineRule="auto"/>
        <w:ind w:left="1066"/>
        <w:jc w:val="both"/>
        <w:rPr>
          <w:rFonts w:ascii="Arial" w:hAnsi="Arial" w:cs="Arial"/>
          <w:sz w:val="24"/>
        </w:rPr>
      </w:pPr>
      <w:r w:rsidRPr="000D1827">
        <w:rPr>
          <w:rFonts w:ascii="Arial" w:hAnsi="Arial" w:cs="Arial"/>
          <w:sz w:val="24"/>
          <w:szCs w:val="24"/>
          <w:u w:val="single"/>
        </w:rPr>
        <w:lastRenderedPageBreak/>
        <w:t>Iniciativa legislativa</w:t>
      </w:r>
      <w:r w:rsidRPr="000D1827">
        <w:rPr>
          <w:rFonts w:ascii="Arial" w:hAnsi="Arial" w:cs="Arial"/>
          <w:sz w:val="24"/>
          <w:szCs w:val="24"/>
        </w:rPr>
        <w:t>, no caso, é compatível com as atribuições do Chefe do Executivo (</w:t>
      </w:r>
      <w:r w:rsidR="00C42A4E">
        <w:rPr>
          <w:rFonts w:ascii="Arial" w:hAnsi="Arial" w:cs="Arial"/>
          <w:sz w:val="24"/>
          <w:szCs w:val="24"/>
        </w:rPr>
        <w:t xml:space="preserve">artigos 71, “caput” e </w:t>
      </w:r>
      <w:r w:rsidRPr="000D1827">
        <w:rPr>
          <w:rFonts w:ascii="Arial" w:hAnsi="Arial" w:cs="Arial"/>
          <w:sz w:val="24"/>
          <w:szCs w:val="24"/>
        </w:rPr>
        <w:t>73 da Lei Orgânica Municipal), tendo, portanto, c</w:t>
      </w:r>
      <w:r w:rsidRPr="000D1827">
        <w:rPr>
          <w:rFonts w:ascii="Arial" w:hAnsi="Arial" w:cs="Arial"/>
          <w:sz w:val="24"/>
        </w:rPr>
        <w:t xml:space="preserve">ompetência para apresentar projeto visando obter autorização legislativa para </w:t>
      </w:r>
      <w:r w:rsidR="00DC6B7A">
        <w:rPr>
          <w:rFonts w:ascii="Arial" w:hAnsi="Arial" w:cs="Arial"/>
          <w:sz w:val="24"/>
        </w:rPr>
        <w:t>doação de bem imóvel pertencente</w:t>
      </w:r>
      <w:r w:rsidR="00CD112D">
        <w:rPr>
          <w:rFonts w:ascii="Arial" w:hAnsi="Arial" w:cs="Arial"/>
          <w:sz w:val="24"/>
        </w:rPr>
        <w:t xml:space="preserve"> ao ente municipal.</w:t>
      </w:r>
    </w:p>
    <w:p w:rsidR="00884ADE" w:rsidRPr="000D1827" w:rsidRDefault="00884ADE" w:rsidP="00884ADE">
      <w:pPr>
        <w:pStyle w:val="PargrafodaLista"/>
        <w:spacing w:after="0" w:line="240" w:lineRule="auto"/>
        <w:ind w:left="1066"/>
        <w:jc w:val="both"/>
        <w:rPr>
          <w:rFonts w:ascii="Arial" w:hAnsi="Arial" w:cs="Arial"/>
          <w:sz w:val="24"/>
          <w:szCs w:val="24"/>
        </w:rPr>
      </w:pPr>
    </w:p>
    <w:p w:rsidR="00884ADE" w:rsidRPr="00230B79" w:rsidRDefault="00884ADE" w:rsidP="00884ADE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D1827">
        <w:rPr>
          <w:rFonts w:ascii="Arial" w:hAnsi="Arial" w:cs="Arial"/>
          <w:sz w:val="24"/>
          <w:szCs w:val="24"/>
          <w:u w:val="single"/>
        </w:rPr>
        <w:t>Espécie legislativa</w:t>
      </w:r>
      <w:r>
        <w:rPr>
          <w:rFonts w:ascii="Arial" w:hAnsi="Arial" w:cs="Arial"/>
          <w:sz w:val="24"/>
          <w:szCs w:val="24"/>
        </w:rPr>
        <w:t xml:space="preserve"> - O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Ordinária</w:t>
      </w:r>
      <w:r w:rsidRPr="008164D8">
        <w:rPr>
          <w:rFonts w:ascii="Arial" w:hAnsi="Arial" w:cs="Arial"/>
          <w:sz w:val="24"/>
          <w:szCs w:val="24"/>
        </w:rPr>
        <w:t xml:space="preserve"> é adequad</w:t>
      </w:r>
      <w:r>
        <w:rPr>
          <w:rFonts w:ascii="Arial" w:hAnsi="Arial" w:cs="Arial"/>
          <w:sz w:val="24"/>
          <w:szCs w:val="24"/>
        </w:rPr>
        <w:t>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nos </w:t>
      </w:r>
      <w:r>
        <w:rPr>
          <w:rFonts w:ascii="Arial" w:hAnsi="Arial" w:cs="Arial"/>
          <w:sz w:val="24"/>
          <w:szCs w:val="24"/>
        </w:rPr>
        <w:t>art. 72 da Lei Orgânica Municipal, vez que não</w:t>
      </w:r>
      <w:r w:rsidR="001F5AE4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enquadra no rol nele especificado. </w:t>
      </w:r>
    </w:p>
    <w:p w:rsidR="00884ADE" w:rsidRPr="00230B79" w:rsidRDefault="00884ADE" w:rsidP="00884ADE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884ADE" w:rsidRPr="000D1827" w:rsidRDefault="00884ADE" w:rsidP="00CF06A2">
      <w:pPr>
        <w:tabs>
          <w:tab w:val="left" w:pos="709"/>
        </w:tabs>
        <w:spacing w:after="120" w:line="240" w:lineRule="auto"/>
        <w:ind w:firstLine="70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o projeto de lei </w:t>
      </w:r>
      <w:r w:rsidRPr="000D1827">
        <w:rPr>
          <w:rFonts w:ascii="Arial" w:hAnsi="Arial" w:cs="Arial"/>
          <w:sz w:val="24"/>
          <w:szCs w:val="24"/>
        </w:rPr>
        <w:t xml:space="preserve">não apresenta vícios, </w:t>
      </w:r>
      <w:r w:rsidR="00CD112D">
        <w:rPr>
          <w:rFonts w:ascii="Arial" w:hAnsi="Arial" w:cs="Arial"/>
          <w:sz w:val="24"/>
          <w:szCs w:val="24"/>
        </w:rPr>
        <w:t>estando em consonância com as regras e princípios regentes</w:t>
      </w:r>
      <w:r w:rsidRPr="000D1827">
        <w:rPr>
          <w:rFonts w:ascii="Arial" w:hAnsi="Arial" w:cs="Arial"/>
          <w:sz w:val="24"/>
          <w:szCs w:val="24"/>
        </w:rPr>
        <w:t>.</w:t>
      </w:r>
    </w:p>
    <w:p w:rsidR="00884ADE" w:rsidRPr="000D1827" w:rsidRDefault="00862FB2" w:rsidP="00CF06A2">
      <w:pPr>
        <w:pStyle w:val="Corpodetexto"/>
        <w:spacing w:after="120"/>
        <w:ind w:firstLine="70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Até porque o objetivo da proposta é possibilitar a construção da sede do Poder Judiciário</w:t>
      </w:r>
      <w:r w:rsidR="00CC7BAE">
        <w:rPr>
          <w:rFonts w:ascii="Arial" w:hAnsi="Arial" w:cs="Arial"/>
          <w:sz w:val="24"/>
        </w:rPr>
        <w:t xml:space="preserve"> em Patos de Minas</w:t>
      </w:r>
      <w:r w:rsidR="002C2F4F">
        <w:rPr>
          <w:rFonts w:ascii="Arial" w:hAnsi="Arial" w:cs="Arial"/>
          <w:sz w:val="24"/>
        </w:rPr>
        <w:t xml:space="preserve">, o que é compatível com o interesse </w:t>
      </w:r>
      <w:r w:rsidR="00CF06A2">
        <w:rPr>
          <w:rFonts w:ascii="Arial" w:hAnsi="Arial" w:cs="Arial"/>
          <w:sz w:val="24"/>
        </w:rPr>
        <w:t>público.</w:t>
      </w:r>
    </w:p>
    <w:p w:rsidR="00884ADE" w:rsidRPr="00420C84" w:rsidRDefault="00884ADE" w:rsidP="00B02543">
      <w:pPr>
        <w:pStyle w:val="Corpodetexto"/>
        <w:rPr>
          <w:rFonts w:ascii="Arial" w:hAnsi="Arial" w:cs="Arial"/>
          <w:sz w:val="18"/>
          <w:szCs w:val="18"/>
        </w:rPr>
      </w:pPr>
      <w:r w:rsidRPr="000D1827">
        <w:rPr>
          <w:rFonts w:ascii="Arial" w:hAnsi="Arial" w:cs="Arial"/>
          <w:sz w:val="24"/>
        </w:rPr>
        <w:t xml:space="preserve"> </w:t>
      </w:r>
      <w:r w:rsidRPr="000D1827">
        <w:rPr>
          <w:rFonts w:ascii="Arial" w:hAnsi="Arial" w:cs="Arial"/>
          <w:sz w:val="24"/>
        </w:rPr>
        <w:tab/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884ADE" w:rsidRPr="00420C84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b/>
          <w:sz w:val="18"/>
          <w:szCs w:val="18"/>
        </w:rPr>
      </w:pPr>
    </w:p>
    <w:p w:rsidR="00884ADE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884ADE" w:rsidRPr="00420C84" w:rsidRDefault="00884ADE" w:rsidP="00884ADE">
      <w:pPr>
        <w:tabs>
          <w:tab w:val="left" w:pos="709"/>
          <w:tab w:val="left" w:pos="2694"/>
        </w:tabs>
        <w:spacing w:after="0" w:line="240" w:lineRule="auto"/>
        <w:ind w:firstLine="705"/>
        <w:jc w:val="both"/>
        <w:rPr>
          <w:rFonts w:ascii="Arial" w:hAnsi="Arial" w:cs="Arial"/>
          <w:sz w:val="18"/>
          <w:szCs w:val="18"/>
        </w:rPr>
      </w:pP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884ADE" w:rsidRPr="00420C84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b/>
          <w:sz w:val="18"/>
          <w:szCs w:val="18"/>
        </w:rPr>
      </w:pPr>
    </w:p>
    <w:p w:rsidR="00884ADE" w:rsidRPr="009C52B4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porquanto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9C52B4"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9C52B4">
        <w:rPr>
          <w:rFonts w:ascii="Arial" w:hAnsi="Arial" w:cs="Arial"/>
          <w:sz w:val="24"/>
          <w:szCs w:val="24"/>
        </w:rPr>
        <w:t>referido projeto</w:t>
      </w:r>
      <w:r w:rsidR="009C52B4" w:rsidRPr="009C52B4">
        <w:rPr>
          <w:rFonts w:ascii="Arial" w:hAnsi="Arial" w:cs="Arial"/>
          <w:sz w:val="24"/>
          <w:szCs w:val="24"/>
        </w:rPr>
        <w:t xml:space="preserve"> foi confeccionado observando-se as regras descritas na Lei Complementar Municipal nº 400, de </w:t>
      </w:r>
      <w:proofErr w:type="gramStart"/>
      <w:r w:rsidR="009C52B4" w:rsidRPr="009C52B4">
        <w:rPr>
          <w:rFonts w:ascii="Arial" w:hAnsi="Arial" w:cs="Arial"/>
          <w:sz w:val="24"/>
          <w:szCs w:val="24"/>
        </w:rPr>
        <w:t>9</w:t>
      </w:r>
      <w:proofErr w:type="gramEnd"/>
      <w:r w:rsidR="009C52B4"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420C84" w:rsidRDefault="00094027" w:rsidP="00A470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Pr="00420C84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B1195" w:rsidRDefault="00094027" w:rsidP="00884ADE">
      <w:pPr>
        <w:spacing w:after="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>
        <w:rPr>
          <w:rFonts w:ascii="Arial" w:hAnsi="Arial" w:cs="Arial"/>
          <w:b/>
          <w:sz w:val="24"/>
          <w:szCs w:val="24"/>
        </w:rPr>
        <w:t>Lei</w:t>
      </w:r>
      <w:r w:rsidR="0091483E">
        <w:rPr>
          <w:rFonts w:ascii="Arial" w:hAnsi="Arial" w:cs="Arial"/>
          <w:b/>
          <w:sz w:val="24"/>
          <w:szCs w:val="24"/>
        </w:rPr>
        <w:t xml:space="preserve"> nº 3737</w:t>
      </w:r>
      <w:r w:rsidRPr="0076185E">
        <w:rPr>
          <w:rFonts w:ascii="Arial" w:hAnsi="Arial" w:cs="Arial"/>
          <w:b/>
          <w:sz w:val="24"/>
          <w:szCs w:val="24"/>
        </w:rPr>
        <w:t>, de</w:t>
      </w:r>
      <w:r w:rsidR="00E42278">
        <w:rPr>
          <w:rFonts w:ascii="Arial" w:hAnsi="Arial" w:cs="Arial"/>
          <w:b/>
          <w:sz w:val="24"/>
          <w:szCs w:val="24"/>
        </w:rPr>
        <w:t xml:space="preserve"> </w:t>
      </w:r>
      <w:r w:rsidR="0091483E">
        <w:rPr>
          <w:rFonts w:ascii="Arial" w:hAnsi="Arial" w:cs="Arial"/>
          <w:b/>
          <w:sz w:val="24"/>
          <w:szCs w:val="24"/>
        </w:rPr>
        <w:t>17 de julh</w:t>
      </w:r>
      <w:r w:rsidR="00970D30">
        <w:rPr>
          <w:rFonts w:ascii="Arial" w:hAnsi="Arial" w:cs="Arial"/>
          <w:b/>
          <w:sz w:val="24"/>
          <w:szCs w:val="24"/>
        </w:rPr>
        <w:t xml:space="preserve">o </w:t>
      </w:r>
      <w:r w:rsidRPr="0076185E">
        <w:rPr>
          <w:rFonts w:ascii="Arial" w:hAnsi="Arial" w:cs="Arial"/>
          <w:b/>
          <w:sz w:val="24"/>
          <w:szCs w:val="24"/>
        </w:rPr>
        <w:t>de 2013</w:t>
      </w:r>
      <w:r w:rsidR="00215E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91483E">
        <w:rPr>
          <w:rFonts w:ascii="Arial" w:hAnsi="Arial" w:cs="Arial"/>
          <w:sz w:val="24"/>
          <w:szCs w:val="24"/>
        </w:rPr>
        <w:t>Autoriza a doação de terreno ao Estado de Minas Gerais.</w:t>
      </w:r>
      <w:r w:rsidR="00CD112D">
        <w:rPr>
          <w:rFonts w:ascii="Arial" w:hAnsi="Arial" w:cs="Arial"/>
          <w:sz w:val="24"/>
          <w:szCs w:val="24"/>
        </w:rPr>
        <w:t>”, com a mesma redação</w:t>
      </w:r>
      <w:r w:rsidR="002C46E8">
        <w:rPr>
          <w:rFonts w:ascii="Arial" w:hAnsi="Arial" w:cs="Arial"/>
          <w:sz w:val="24"/>
          <w:szCs w:val="24"/>
        </w:rPr>
        <w:t xml:space="preserve"> e desde que seja juntada a avaliação</w:t>
      </w:r>
      <w:bookmarkStart w:id="0" w:name="_GoBack"/>
      <w:bookmarkEnd w:id="0"/>
      <w:r w:rsidR="00CD112D">
        <w:rPr>
          <w:rFonts w:ascii="Arial" w:hAnsi="Arial" w:cs="Arial"/>
          <w:sz w:val="24"/>
          <w:szCs w:val="24"/>
        </w:rPr>
        <w:t>.</w:t>
      </w:r>
    </w:p>
    <w:p w:rsidR="006B08C0" w:rsidRDefault="00164DA4" w:rsidP="00884ADE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ab/>
      </w:r>
      <w:r w:rsidR="00884ADE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CD1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1483E">
        <w:rPr>
          <w:rFonts w:ascii="Arial" w:hAnsi="Arial" w:cs="Arial"/>
          <w:sz w:val="24"/>
          <w:szCs w:val="24"/>
        </w:rPr>
        <w:t>22</w:t>
      </w:r>
      <w:r w:rsidR="0022097E">
        <w:rPr>
          <w:rFonts w:ascii="Arial" w:hAnsi="Arial" w:cs="Arial"/>
          <w:sz w:val="24"/>
          <w:szCs w:val="24"/>
        </w:rPr>
        <w:t xml:space="preserve"> </w:t>
      </w:r>
      <w:r w:rsidR="0091483E">
        <w:rPr>
          <w:rFonts w:ascii="Arial" w:hAnsi="Arial" w:cs="Arial"/>
          <w:sz w:val="24"/>
          <w:szCs w:val="24"/>
        </w:rPr>
        <w:t>de julh</w:t>
      </w:r>
      <w:r w:rsidR="00164DA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A15AC9" w:rsidRDefault="006B08C0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884ADE" w:rsidRDefault="006D1547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</w:t>
      </w:r>
      <w:r w:rsidR="00902D04">
        <w:rPr>
          <w:rFonts w:ascii="Arial" w:hAnsi="Arial" w:cs="Arial"/>
          <w:sz w:val="24"/>
          <w:szCs w:val="24"/>
        </w:rPr>
        <w:t>LINDOMAR FRANCISCO TAVARES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  <w:t>Relator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884ADE" w:rsidRDefault="00884ADE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1547" w:rsidRDefault="00A15AC9" w:rsidP="006D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1547">
        <w:rPr>
          <w:rFonts w:ascii="Arial" w:hAnsi="Arial" w:cs="Arial"/>
          <w:sz w:val="24"/>
          <w:szCs w:val="24"/>
        </w:rPr>
        <w:t xml:space="preserve">Vereador BARTOLOMEU FERREIRA RIBEIRO 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1CC5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CLJR</w:t>
      </w:r>
    </w:p>
    <w:p w:rsidR="00420C84" w:rsidRDefault="00420C84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401B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D4401B">
        <w:rPr>
          <w:rFonts w:ascii="Arial" w:hAnsi="Arial" w:cs="Arial"/>
          <w:sz w:val="24"/>
          <w:szCs w:val="24"/>
        </w:rPr>
        <w:t>BRAZ PAULO DE OLIVEIRA JÚNIOR</w:t>
      </w:r>
      <w:r>
        <w:rPr>
          <w:rFonts w:ascii="Arial" w:hAnsi="Arial" w:cs="Arial"/>
          <w:sz w:val="24"/>
          <w:szCs w:val="24"/>
        </w:rPr>
        <w:tab/>
      </w:r>
    </w:p>
    <w:p w:rsidR="00A15AC9" w:rsidRDefault="00D4401B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15AC9">
        <w:rPr>
          <w:rFonts w:ascii="Arial" w:hAnsi="Arial" w:cs="Arial"/>
          <w:sz w:val="24"/>
          <w:szCs w:val="24"/>
        </w:rPr>
        <w:t>Membro da CLJR</w:t>
      </w:r>
    </w:p>
    <w:sectPr w:rsidR="00A15AC9" w:rsidSect="00E42278">
      <w:pgSz w:w="11906" w:h="16838"/>
      <w:pgMar w:top="2268" w:right="849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B2" w:rsidRDefault="00862FB2" w:rsidP="000F2192">
      <w:pPr>
        <w:spacing w:after="0" w:line="240" w:lineRule="auto"/>
      </w:pPr>
      <w:r>
        <w:separator/>
      </w:r>
    </w:p>
  </w:endnote>
  <w:endnote w:type="continuationSeparator" w:id="0">
    <w:p w:rsidR="00862FB2" w:rsidRDefault="00862FB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B2" w:rsidRDefault="00862FB2" w:rsidP="000F2192">
      <w:pPr>
        <w:spacing w:after="0" w:line="240" w:lineRule="auto"/>
      </w:pPr>
      <w:r>
        <w:separator/>
      </w:r>
    </w:p>
  </w:footnote>
  <w:footnote w:type="continuationSeparator" w:id="0">
    <w:p w:rsidR="00862FB2" w:rsidRDefault="00862FB2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523D"/>
    <w:rsid w:val="000379A6"/>
    <w:rsid w:val="0005025C"/>
    <w:rsid w:val="00073D37"/>
    <w:rsid w:val="0008058F"/>
    <w:rsid w:val="00094027"/>
    <w:rsid w:val="00094187"/>
    <w:rsid w:val="000970D3"/>
    <w:rsid w:val="000D3485"/>
    <w:rsid w:val="000D4B58"/>
    <w:rsid w:val="000D5567"/>
    <w:rsid w:val="000F0B8E"/>
    <w:rsid w:val="000F2192"/>
    <w:rsid w:val="00141C37"/>
    <w:rsid w:val="00141EAF"/>
    <w:rsid w:val="00163A0C"/>
    <w:rsid w:val="00164DA4"/>
    <w:rsid w:val="00167527"/>
    <w:rsid w:val="001C5E59"/>
    <w:rsid w:val="001D2716"/>
    <w:rsid w:val="001D6F6C"/>
    <w:rsid w:val="001F5AE4"/>
    <w:rsid w:val="00215EAD"/>
    <w:rsid w:val="0022097E"/>
    <w:rsid w:val="00227BD6"/>
    <w:rsid w:val="00230B79"/>
    <w:rsid w:val="0023130F"/>
    <w:rsid w:val="00232974"/>
    <w:rsid w:val="002342B6"/>
    <w:rsid w:val="002429E5"/>
    <w:rsid w:val="00260F53"/>
    <w:rsid w:val="002C2F4F"/>
    <w:rsid w:val="002C46E8"/>
    <w:rsid w:val="002C667D"/>
    <w:rsid w:val="002F6332"/>
    <w:rsid w:val="00317C9D"/>
    <w:rsid w:val="00324223"/>
    <w:rsid w:val="0032763A"/>
    <w:rsid w:val="003279EB"/>
    <w:rsid w:val="00333811"/>
    <w:rsid w:val="00337F81"/>
    <w:rsid w:val="00352DC1"/>
    <w:rsid w:val="00356004"/>
    <w:rsid w:val="0037096F"/>
    <w:rsid w:val="00381CC5"/>
    <w:rsid w:val="003934BC"/>
    <w:rsid w:val="003B6D99"/>
    <w:rsid w:val="003D4011"/>
    <w:rsid w:val="00415B9C"/>
    <w:rsid w:val="00420C84"/>
    <w:rsid w:val="004243E5"/>
    <w:rsid w:val="004312A7"/>
    <w:rsid w:val="0045176A"/>
    <w:rsid w:val="0046440D"/>
    <w:rsid w:val="00465B14"/>
    <w:rsid w:val="00475BB4"/>
    <w:rsid w:val="00481E2D"/>
    <w:rsid w:val="004B7D40"/>
    <w:rsid w:val="004E5378"/>
    <w:rsid w:val="004F035C"/>
    <w:rsid w:val="004F2744"/>
    <w:rsid w:val="004F42AA"/>
    <w:rsid w:val="0051233B"/>
    <w:rsid w:val="00556F59"/>
    <w:rsid w:val="00561D89"/>
    <w:rsid w:val="005B497E"/>
    <w:rsid w:val="005B6D72"/>
    <w:rsid w:val="005C4516"/>
    <w:rsid w:val="005D09CF"/>
    <w:rsid w:val="005D6171"/>
    <w:rsid w:val="005E4AFA"/>
    <w:rsid w:val="00621AC0"/>
    <w:rsid w:val="0062515D"/>
    <w:rsid w:val="00644F51"/>
    <w:rsid w:val="0065705A"/>
    <w:rsid w:val="00675936"/>
    <w:rsid w:val="006829A2"/>
    <w:rsid w:val="006B08C0"/>
    <w:rsid w:val="006B5BDB"/>
    <w:rsid w:val="006C15E2"/>
    <w:rsid w:val="006D1547"/>
    <w:rsid w:val="006D28B9"/>
    <w:rsid w:val="006E529E"/>
    <w:rsid w:val="00702D7B"/>
    <w:rsid w:val="00711E1F"/>
    <w:rsid w:val="00740232"/>
    <w:rsid w:val="00757BCB"/>
    <w:rsid w:val="0076185E"/>
    <w:rsid w:val="00782FDE"/>
    <w:rsid w:val="00793E64"/>
    <w:rsid w:val="008034B4"/>
    <w:rsid w:val="0081205E"/>
    <w:rsid w:val="008164D8"/>
    <w:rsid w:val="00817844"/>
    <w:rsid w:val="00822BA0"/>
    <w:rsid w:val="008368EB"/>
    <w:rsid w:val="00862FB2"/>
    <w:rsid w:val="00865BE4"/>
    <w:rsid w:val="00884ADE"/>
    <w:rsid w:val="0089560C"/>
    <w:rsid w:val="008959E6"/>
    <w:rsid w:val="00896023"/>
    <w:rsid w:val="008A5319"/>
    <w:rsid w:val="008A5C57"/>
    <w:rsid w:val="008B3EAA"/>
    <w:rsid w:val="008C6CDE"/>
    <w:rsid w:val="00902D04"/>
    <w:rsid w:val="0091483E"/>
    <w:rsid w:val="00956816"/>
    <w:rsid w:val="00967DBD"/>
    <w:rsid w:val="00970D30"/>
    <w:rsid w:val="0097195B"/>
    <w:rsid w:val="00992281"/>
    <w:rsid w:val="009B0618"/>
    <w:rsid w:val="009C52B4"/>
    <w:rsid w:val="009C58BD"/>
    <w:rsid w:val="009D19BB"/>
    <w:rsid w:val="009E0874"/>
    <w:rsid w:val="009E32AB"/>
    <w:rsid w:val="00A15AC9"/>
    <w:rsid w:val="00A268AD"/>
    <w:rsid w:val="00A34103"/>
    <w:rsid w:val="00A35EDF"/>
    <w:rsid w:val="00A470B3"/>
    <w:rsid w:val="00A60733"/>
    <w:rsid w:val="00A70B3B"/>
    <w:rsid w:val="00A80B32"/>
    <w:rsid w:val="00A90D36"/>
    <w:rsid w:val="00AC0BAD"/>
    <w:rsid w:val="00AC6B3D"/>
    <w:rsid w:val="00B02543"/>
    <w:rsid w:val="00B03872"/>
    <w:rsid w:val="00B07F66"/>
    <w:rsid w:val="00B25D3B"/>
    <w:rsid w:val="00B636A1"/>
    <w:rsid w:val="00BB1195"/>
    <w:rsid w:val="00BB4154"/>
    <w:rsid w:val="00BC772C"/>
    <w:rsid w:val="00C116FB"/>
    <w:rsid w:val="00C42A4E"/>
    <w:rsid w:val="00C51F32"/>
    <w:rsid w:val="00C5726B"/>
    <w:rsid w:val="00C81BF5"/>
    <w:rsid w:val="00CA435C"/>
    <w:rsid w:val="00CB1E88"/>
    <w:rsid w:val="00CC7BAE"/>
    <w:rsid w:val="00CD112D"/>
    <w:rsid w:val="00CE60B3"/>
    <w:rsid w:val="00CF06A2"/>
    <w:rsid w:val="00D3510F"/>
    <w:rsid w:val="00D4401B"/>
    <w:rsid w:val="00D805AC"/>
    <w:rsid w:val="00D80E67"/>
    <w:rsid w:val="00D83977"/>
    <w:rsid w:val="00D90961"/>
    <w:rsid w:val="00DC2C5D"/>
    <w:rsid w:val="00DC4EBC"/>
    <w:rsid w:val="00DC6B7A"/>
    <w:rsid w:val="00E22607"/>
    <w:rsid w:val="00E42278"/>
    <w:rsid w:val="00E4265D"/>
    <w:rsid w:val="00EA66A0"/>
    <w:rsid w:val="00EB1CF6"/>
    <w:rsid w:val="00EE4CB7"/>
    <w:rsid w:val="00F04E86"/>
    <w:rsid w:val="00F301B0"/>
    <w:rsid w:val="00F33C6E"/>
    <w:rsid w:val="00F4362F"/>
    <w:rsid w:val="00F55A83"/>
    <w:rsid w:val="00F62D70"/>
    <w:rsid w:val="00F81931"/>
    <w:rsid w:val="00F82549"/>
    <w:rsid w:val="00FA1D15"/>
    <w:rsid w:val="00FA2CF0"/>
    <w:rsid w:val="00FC3B95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C595-C668-4274-9156-4BDE2EA8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26</cp:revision>
  <cp:lastPrinted>2013-02-21T17:46:00Z</cp:lastPrinted>
  <dcterms:created xsi:type="dcterms:W3CDTF">2013-07-22T18:54:00Z</dcterms:created>
  <dcterms:modified xsi:type="dcterms:W3CDTF">2013-07-24T18:50:00Z</dcterms:modified>
</cp:coreProperties>
</file>