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82549" w:rsidRDefault="00F82549" w:rsidP="000D18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8164D8">
        <w:rPr>
          <w:rFonts w:ascii="Arial" w:hAnsi="Arial" w:cs="Arial"/>
          <w:b/>
          <w:sz w:val="24"/>
          <w:szCs w:val="24"/>
          <w:u w:val="single"/>
        </w:rPr>
        <w:t>COMISSÃO DE LEGISLAÇÃO JUSTIÇA E REDAÇÃO (CLJR)</w:t>
      </w:r>
    </w:p>
    <w:p w:rsidR="00AC6C6B" w:rsidRDefault="00AC6C6B" w:rsidP="000D1827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  <w:u w:val="single"/>
        </w:rPr>
      </w:pPr>
    </w:p>
    <w:p w:rsidR="009B0618" w:rsidRDefault="009B0618" w:rsidP="000D1827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481E2D" w:rsidRDefault="00F82549" w:rsidP="00FA6C9C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PARECER Nº:</w:t>
      </w:r>
      <w:r w:rsidR="00194251">
        <w:rPr>
          <w:rFonts w:ascii="Arial" w:hAnsi="Arial" w:cs="Arial"/>
          <w:b/>
          <w:sz w:val="24"/>
          <w:szCs w:val="24"/>
        </w:rPr>
        <w:t xml:space="preserve"> </w:t>
      </w:r>
      <w:r w:rsidRPr="00333811">
        <w:rPr>
          <w:rFonts w:ascii="Arial" w:hAnsi="Arial" w:cs="Arial"/>
          <w:sz w:val="24"/>
          <w:szCs w:val="24"/>
        </w:rPr>
        <w:t>0</w:t>
      </w:r>
      <w:r w:rsidR="00827407">
        <w:rPr>
          <w:rFonts w:ascii="Arial" w:hAnsi="Arial" w:cs="Arial"/>
          <w:sz w:val="24"/>
          <w:szCs w:val="24"/>
        </w:rPr>
        <w:t>89</w:t>
      </w:r>
      <w:r w:rsidR="004F035C">
        <w:rPr>
          <w:rFonts w:ascii="Arial" w:hAnsi="Arial" w:cs="Arial"/>
          <w:sz w:val="24"/>
          <w:szCs w:val="24"/>
        </w:rPr>
        <w:t>/</w:t>
      </w:r>
      <w:r w:rsidRPr="00333811">
        <w:rPr>
          <w:rFonts w:ascii="Arial" w:hAnsi="Arial" w:cs="Arial"/>
          <w:sz w:val="24"/>
          <w:szCs w:val="24"/>
        </w:rPr>
        <w:t>2013</w:t>
      </w:r>
    </w:p>
    <w:p w:rsidR="00EB1CF6" w:rsidRDefault="00F82549" w:rsidP="00FA6C9C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OBJETO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711E1F">
        <w:rPr>
          <w:rFonts w:ascii="Arial" w:hAnsi="Arial" w:cs="Arial"/>
          <w:sz w:val="24"/>
          <w:szCs w:val="24"/>
        </w:rPr>
        <w:t xml:space="preserve">     </w:t>
      </w:r>
      <w:r w:rsidR="00336929">
        <w:rPr>
          <w:rFonts w:ascii="Arial" w:hAnsi="Arial" w:cs="Arial"/>
          <w:sz w:val="24"/>
          <w:szCs w:val="24"/>
        </w:rPr>
        <w:t xml:space="preserve"> </w:t>
      </w:r>
      <w:r w:rsidR="00097129">
        <w:rPr>
          <w:rFonts w:ascii="Arial" w:hAnsi="Arial" w:cs="Arial"/>
          <w:sz w:val="24"/>
          <w:szCs w:val="24"/>
        </w:rPr>
        <w:t xml:space="preserve">  </w:t>
      </w:r>
      <w:r w:rsidR="004F2744">
        <w:rPr>
          <w:rFonts w:ascii="Arial" w:hAnsi="Arial" w:cs="Arial"/>
          <w:sz w:val="24"/>
          <w:szCs w:val="24"/>
        </w:rPr>
        <w:t>P</w:t>
      </w:r>
      <w:r w:rsidR="00F81931" w:rsidRPr="008164D8">
        <w:rPr>
          <w:rFonts w:ascii="Arial" w:hAnsi="Arial" w:cs="Arial"/>
          <w:sz w:val="24"/>
          <w:szCs w:val="24"/>
        </w:rPr>
        <w:t xml:space="preserve">rojeto de </w:t>
      </w:r>
      <w:r w:rsidR="0023130F">
        <w:rPr>
          <w:rFonts w:ascii="Arial" w:hAnsi="Arial" w:cs="Arial"/>
          <w:sz w:val="24"/>
          <w:szCs w:val="24"/>
        </w:rPr>
        <w:t>Lei</w:t>
      </w:r>
      <w:r w:rsidR="00475BB4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n</w:t>
      </w:r>
      <w:r w:rsidR="0005740C">
        <w:rPr>
          <w:rFonts w:ascii="Arial" w:hAnsi="Arial" w:cs="Arial"/>
          <w:sz w:val="24"/>
          <w:szCs w:val="24"/>
        </w:rPr>
        <w:t>.</w:t>
      </w:r>
      <w:r w:rsidR="00F81931" w:rsidRPr="008164D8">
        <w:rPr>
          <w:rFonts w:ascii="Arial" w:hAnsi="Arial" w:cs="Arial"/>
          <w:sz w:val="24"/>
          <w:szCs w:val="24"/>
        </w:rPr>
        <w:t xml:space="preserve">º </w:t>
      </w:r>
      <w:r w:rsidR="00FA0DC7">
        <w:rPr>
          <w:rFonts w:ascii="Arial" w:hAnsi="Arial" w:cs="Arial"/>
          <w:sz w:val="24"/>
          <w:szCs w:val="24"/>
        </w:rPr>
        <w:t>3</w:t>
      </w:r>
      <w:r w:rsidR="00241FBD">
        <w:rPr>
          <w:rFonts w:ascii="Arial" w:hAnsi="Arial" w:cs="Arial"/>
          <w:sz w:val="24"/>
          <w:szCs w:val="24"/>
        </w:rPr>
        <w:t>.</w:t>
      </w:r>
      <w:r w:rsidR="00827407">
        <w:rPr>
          <w:rFonts w:ascii="Arial" w:hAnsi="Arial" w:cs="Arial"/>
          <w:sz w:val="24"/>
          <w:szCs w:val="24"/>
        </w:rPr>
        <w:t>654</w:t>
      </w:r>
      <w:r w:rsidRPr="008164D8">
        <w:rPr>
          <w:rFonts w:ascii="Arial" w:hAnsi="Arial" w:cs="Arial"/>
          <w:sz w:val="24"/>
          <w:szCs w:val="24"/>
        </w:rPr>
        <w:t xml:space="preserve">, </w:t>
      </w:r>
      <w:r w:rsidR="00827407">
        <w:rPr>
          <w:rFonts w:ascii="Arial" w:hAnsi="Arial" w:cs="Arial"/>
          <w:sz w:val="24"/>
          <w:szCs w:val="24"/>
        </w:rPr>
        <w:t>de 28</w:t>
      </w:r>
      <w:r w:rsidR="002F6332">
        <w:rPr>
          <w:rFonts w:ascii="Arial" w:hAnsi="Arial" w:cs="Arial"/>
          <w:sz w:val="24"/>
          <w:szCs w:val="24"/>
        </w:rPr>
        <w:t xml:space="preserve"> </w:t>
      </w:r>
      <w:r w:rsidRPr="008164D8">
        <w:rPr>
          <w:rFonts w:ascii="Arial" w:hAnsi="Arial" w:cs="Arial"/>
          <w:sz w:val="24"/>
          <w:szCs w:val="24"/>
        </w:rPr>
        <w:t xml:space="preserve">de </w:t>
      </w:r>
      <w:r w:rsidR="00827407">
        <w:rPr>
          <w:rFonts w:ascii="Arial" w:hAnsi="Arial" w:cs="Arial"/>
          <w:sz w:val="24"/>
          <w:szCs w:val="24"/>
        </w:rPr>
        <w:t>mai</w:t>
      </w:r>
      <w:r w:rsidR="00465B14">
        <w:rPr>
          <w:rFonts w:ascii="Arial" w:hAnsi="Arial" w:cs="Arial"/>
          <w:sz w:val="24"/>
          <w:szCs w:val="24"/>
        </w:rPr>
        <w:t>o</w:t>
      </w:r>
      <w:r w:rsidR="006B08C0">
        <w:rPr>
          <w:rFonts w:ascii="Arial" w:hAnsi="Arial" w:cs="Arial"/>
          <w:sz w:val="24"/>
          <w:szCs w:val="24"/>
        </w:rPr>
        <w:t xml:space="preserve"> de 2013 que</w:t>
      </w:r>
      <w:r w:rsidRPr="008164D8">
        <w:rPr>
          <w:rFonts w:ascii="Arial" w:hAnsi="Arial" w:cs="Arial"/>
          <w:sz w:val="24"/>
          <w:szCs w:val="24"/>
        </w:rPr>
        <w:t xml:space="preserve"> </w:t>
      </w:r>
      <w:r w:rsidR="00F81931" w:rsidRPr="008164D8">
        <w:rPr>
          <w:rFonts w:ascii="Arial" w:hAnsi="Arial" w:cs="Arial"/>
          <w:sz w:val="24"/>
          <w:szCs w:val="24"/>
        </w:rPr>
        <w:t>“</w:t>
      </w:r>
      <w:r w:rsidR="00827407">
        <w:rPr>
          <w:rFonts w:ascii="Arial" w:hAnsi="Arial" w:cs="Arial"/>
          <w:sz w:val="24"/>
          <w:szCs w:val="24"/>
        </w:rPr>
        <w:t>Dispõe sobre a obrigatoriedade da realização de curso de treinamento e simulação contra incêndios.</w:t>
      </w:r>
      <w:r w:rsidR="005308F4">
        <w:rPr>
          <w:rFonts w:ascii="Arial" w:hAnsi="Arial" w:cs="Arial"/>
          <w:sz w:val="24"/>
          <w:szCs w:val="24"/>
        </w:rPr>
        <w:t>”</w:t>
      </w:r>
      <w:r w:rsidR="00475BB4">
        <w:rPr>
          <w:rFonts w:ascii="Arial" w:hAnsi="Arial" w:cs="Arial"/>
          <w:sz w:val="24"/>
          <w:szCs w:val="24"/>
        </w:rPr>
        <w:t>.</w:t>
      </w:r>
    </w:p>
    <w:p w:rsidR="00475BB4" w:rsidRPr="008164D8" w:rsidRDefault="00730D5A" w:rsidP="00474E7C">
      <w:pPr>
        <w:spacing w:after="120" w:line="240" w:lineRule="auto"/>
        <w:ind w:left="1701" w:hanging="170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AUTORES</w:t>
      </w:r>
      <w:r w:rsidR="00F81931" w:rsidRPr="008164D8">
        <w:rPr>
          <w:rFonts w:ascii="Arial" w:hAnsi="Arial" w:cs="Arial"/>
          <w:sz w:val="24"/>
          <w:szCs w:val="24"/>
        </w:rPr>
        <w:t xml:space="preserve">: </w:t>
      </w:r>
      <w:r w:rsidR="00474E7C">
        <w:rPr>
          <w:rFonts w:ascii="Arial" w:hAnsi="Arial" w:cs="Arial"/>
          <w:sz w:val="24"/>
          <w:szCs w:val="24"/>
        </w:rPr>
        <w:t xml:space="preserve">   Edimê Erlinda de Lima Avelar e João Batista Gonçalves – Cabo Batista</w:t>
      </w:r>
      <w:r w:rsidR="00475BB4">
        <w:rPr>
          <w:rFonts w:ascii="Arial" w:hAnsi="Arial" w:cs="Arial"/>
          <w:sz w:val="24"/>
          <w:szCs w:val="24"/>
        </w:rPr>
        <w:t xml:space="preserve">                                          </w:t>
      </w:r>
    </w:p>
    <w:p w:rsidR="009B0618" w:rsidRDefault="00F81931" w:rsidP="00FA6C9C">
      <w:pPr>
        <w:spacing w:after="120" w:line="240" w:lineRule="auto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RELATOR</w:t>
      </w:r>
      <w:r w:rsidRPr="008164D8">
        <w:rPr>
          <w:rFonts w:ascii="Arial" w:hAnsi="Arial" w:cs="Arial"/>
          <w:sz w:val="24"/>
          <w:szCs w:val="24"/>
        </w:rPr>
        <w:t xml:space="preserve">: </w:t>
      </w:r>
      <w:r w:rsidR="009E0874">
        <w:rPr>
          <w:rFonts w:ascii="Arial" w:hAnsi="Arial" w:cs="Arial"/>
          <w:sz w:val="24"/>
          <w:szCs w:val="24"/>
        </w:rPr>
        <w:t xml:space="preserve">     </w:t>
      </w:r>
      <w:r w:rsidR="00336929">
        <w:rPr>
          <w:rFonts w:ascii="Arial" w:hAnsi="Arial" w:cs="Arial"/>
          <w:sz w:val="24"/>
          <w:szCs w:val="24"/>
        </w:rPr>
        <w:t xml:space="preserve"> </w:t>
      </w:r>
      <w:r w:rsidR="00094027">
        <w:rPr>
          <w:rFonts w:ascii="Arial" w:hAnsi="Arial" w:cs="Arial"/>
          <w:sz w:val="24"/>
          <w:szCs w:val="24"/>
        </w:rPr>
        <w:t xml:space="preserve">Vereador </w:t>
      </w:r>
      <w:r w:rsidR="00730D5A">
        <w:rPr>
          <w:rFonts w:ascii="Arial" w:hAnsi="Arial" w:cs="Arial"/>
          <w:sz w:val="24"/>
          <w:szCs w:val="24"/>
        </w:rPr>
        <w:t>LINDOMAR FRANCISCO TAVARES</w:t>
      </w:r>
    </w:p>
    <w:p w:rsidR="00FD4D04" w:rsidRDefault="00FD4D04" w:rsidP="000D1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836F03" w:rsidRPr="008164D8" w:rsidRDefault="00836F03" w:rsidP="000D182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F81931" w:rsidRDefault="00F81931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8164D8">
        <w:rPr>
          <w:rFonts w:ascii="Arial" w:hAnsi="Arial" w:cs="Arial"/>
          <w:b/>
          <w:sz w:val="24"/>
          <w:szCs w:val="24"/>
        </w:rPr>
        <w:t>1. RELATÓRIO</w:t>
      </w:r>
    </w:p>
    <w:p w:rsidR="001201DB" w:rsidRDefault="001201DB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F62457" w:rsidRDefault="00F62457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C87625" w:rsidRDefault="001201DB" w:rsidP="00C87625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Chega a esta Comissão de Legislação, Justiça e Redação (CLJR) o </w:t>
      </w:r>
      <w:r w:rsidR="00141DFA">
        <w:rPr>
          <w:rFonts w:ascii="Arial" w:hAnsi="Arial" w:cs="Arial"/>
          <w:sz w:val="24"/>
          <w:szCs w:val="24"/>
        </w:rPr>
        <w:t>projeto de lei em epígrafe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que</w:t>
      </w:r>
      <w:r w:rsidRPr="008164D8">
        <w:rPr>
          <w:rFonts w:ascii="Arial" w:hAnsi="Arial" w:cs="Arial"/>
          <w:sz w:val="24"/>
          <w:szCs w:val="24"/>
        </w:rPr>
        <w:t xml:space="preserve"> “</w:t>
      </w:r>
      <w:r w:rsidR="00D17599">
        <w:rPr>
          <w:rFonts w:ascii="Arial" w:hAnsi="Arial" w:cs="Arial"/>
          <w:sz w:val="24"/>
          <w:szCs w:val="24"/>
        </w:rPr>
        <w:t>Dispõe sobre a obrigatoriedade da realização de curso de treinamento e simulação contra incêndios.</w:t>
      </w:r>
      <w:r>
        <w:rPr>
          <w:rFonts w:ascii="Arial" w:hAnsi="Arial" w:cs="Arial"/>
          <w:sz w:val="24"/>
          <w:szCs w:val="24"/>
        </w:rPr>
        <w:t>”, de autoria do</w:t>
      </w:r>
      <w:r w:rsidR="00C8762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vereador</w:t>
      </w:r>
      <w:r w:rsidR="00C87625">
        <w:rPr>
          <w:rFonts w:ascii="Arial" w:hAnsi="Arial" w:cs="Arial"/>
          <w:sz w:val="24"/>
          <w:szCs w:val="24"/>
        </w:rPr>
        <w:t>es</w:t>
      </w:r>
      <w:r w:rsidR="00D17599">
        <w:rPr>
          <w:rFonts w:ascii="Arial" w:hAnsi="Arial" w:cs="Arial"/>
          <w:sz w:val="24"/>
          <w:szCs w:val="24"/>
        </w:rPr>
        <w:t xml:space="preserve"> </w:t>
      </w:r>
      <w:r w:rsidR="00C87625">
        <w:rPr>
          <w:rFonts w:ascii="Arial" w:hAnsi="Arial" w:cs="Arial"/>
          <w:sz w:val="24"/>
          <w:szCs w:val="24"/>
        </w:rPr>
        <w:t>Edimê Erlinda de Lima Avelar e João Batista Gonçalves – Cabo Batista.</w:t>
      </w:r>
    </w:p>
    <w:p w:rsidR="00FA6C9C" w:rsidRDefault="00C87625" w:rsidP="00C87625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</w:t>
      </w:r>
      <w:r w:rsidR="0055192B">
        <w:rPr>
          <w:rFonts w:ascii="Arial" w:hAnsi="Arial" w:cs="Arial"/>
          <w:sz w:val="24"/>
          <w:szCs w:val="24"/>
        </w:rPr>
        <w:t xml:space="preserve"> proposição foi recebida na Secretaria Legislativa </w:t>
      </w:r>
      <w:r w:rsidR="00C22F99">
        <w:rPr>
          <w:rFonts w:ascii="Arial" w:hAnsi="Arial" w:cs="Arial"/>
          <w:sz w:val="24"/>
          <w:szCs w:val="24"/>
        </w:rPr>
        <w:t>aos</w:t>
      </w:r>
      <w:r w:rsidR="00B50F2A">
        <w:rPr>
          <w:rFonts w:ascii="Arial" w:hAnsi="Arial" w:cs="Arial"/>
          <w:sz w:val="24"/>
          <w:szCs w:val="24"/>
        </w:rPr>
        <w:t xml:space="preserve"> </w:t>
      </w:r>
      <w:r w:rsidR="006F71CA">
        <w:rPr>
          <w:rFonts w:ascii="Arial" w:hAnsi="Arial" w:cs="Arial"/>
          <w:sz w:val="24"/>
          <w:szCs w:val="24"/>
        </w:rPr>
        <w:t>28</w:t>
      </w:r>
      <w:r w:rsidR="00E65946">
        <w:rPr>
          <w:rFonts w:ascii="Arial" w:hAnsi="Arial" w:cs="Arial"/>
          <w:sz w:val="24"/>
          <w:szCs w:val="24"/>
        </w:rPr>
        <w:t>/</w:t>
      </w:r>
      <w:r w:rsidR="006F71CA">
        <w:rPr>
          <w:rFonts w:ascii="Arial" w:hAnsi="Arial" w:cs="Arial"/>
          <w:sz w:val="24"/>
          <w:szCs w:val="24"/>
        </w:rPr>
        <w:t>5</w:t>
      </w:r>
      <w:r w:rsidR="00E65946">
        <w:rPr>
          <w:rFonts w:ascii="Arial" w:hAnsi="Arial" w:cs="Arial"/>
          <w:sz w:val="24"/>
          <w:szCs w:val="24"/>
        </w:rPr>
        <w:t>/</w:t>
      </w:r>
      <w:r w:rsidR="006F71CA">
        <w:rPr>
          <w:rFonts w:ascii="Arial" w:hAnsi="Arial" w:cs="Arial"/>
          <w:sz w:val="24"/>
          <w:szCs w:val="24"/>
        </w:rPr>
        <w:t>13</w:t>
      </w:r>
      <w:r w:rsidR="00C22F99">
        <w:rPr>
          <w:rFonts w:ascii="Arial" w:hAnsi="Arial" w:cs="Arial"/>
          <w:sz w:val="24"/>
          <w:szCs w:val="24"/>
        </w:rPr>
        <w:t xml:space="preserve"> </w:t>
      </w:r>
      <w:r w:rsidR="0055192B">
        <w:rPr>
          <w:rFonts w:ascii="Arial" w:hAnsi="Arial" w:cs="Arial"/>
          <w:sz w:val="24"/>
          <w:szCs w:val="24"/>
        </w:rPr>
        <w:t>e distribuída às Comissões de Legisla</w:t>
      </w:r>
      <w:r w:rsidR="00141DFA">
        <w:rPr>
          <w:rFonts w:ascii="Arial" w:hAnsi="Arial" w:cs="Arial"/>
          <w:sz w:val="24"/>
          <w:szCs w:val="24"/>
        </w:rPr>
        <w:t xml:space="preserve">ção, Justiça e Redação (CLJR), </w:t>
      </w:r>
      <w:r w:rsidR="0055192B">
        <w:rPr>
          <w:rFonts w:ascii="Arial" w:hAnsi="Arial" w:cs="Arial"/>
          <w:sz w:val="24"/>
          <w:szCs w:val="24"/>
        </w:rPr>
        <w:t xml:space="preserve">de </w:t>
      </w:r>
      <w:r w:rsidR="001C3F4C">
        <w:rPr>
          <w:rFonts w:ascii="Arial" w:hAnsi="Arial" w:cs="Arial"/>
          <w:sz w:val="24"/>
          <w:szCs w:val="24"/>
        </w:rPr>
        <w:t>Finanças, Orçamento e Fiscalização Financeira (CFOFF</w:t>
      </w:r>
      <w:r w:rsidR="00834D23">
        <w:rPr>
          <w:rFonts w:ascii="Arial" w:hAnsi="Arial" w:cs="Arial"/>
          <w:sz w:val="24"/>
          <w:szCs w:val="24"/>
        </w:rPr>
        <w:t>)</w:t>
      </w:r>
      <w:r w:rsidR="00141DFA">
        <w:rPr>
          <w:rFonts w:ascii="Arial" w:hAnsi="Arial" w:cs="Arial"/>
          <w:sz w:val="24"/>
          <w:szCs w:val="24"/>
        </w:rPr>
        <w:t xml:space="preserve"> e de </w:t>
      </w:r>
      <w:r w:rsidR="001C3F4C">
        <w:rPr>
          <w:rFonts w:ascii="Arial" w:hAnsi="Arial" w:cs="Arial"/>
          <w:sz w:val="24"/>
          <w:szCs w:val="24"/>
        </w:rPr>
        <w:t>Educação, Cultura, Turismo, Esporte e Lazer (CECTEL</w:t>
      </w:r>
      <w:r w:rsidR="00834D23">
        <w:rPr>
          <w:rFonts w:ascii="Arial" w:hAnsi="Arial" w:cs="Arial"/>
          <w:sz w:val="24"/>
          <w:szCs w:val="24"/>
        </w:rPr>
        <w:t>)</w:t>
      </w:r>
      <w:r w:rsidR="0055192B">
        <w:rPr>
          <w:rFonts w:ascii="Arial" w:hAnsi="Arial" w:cs="Arial"/>
          <w:sz w:val="24"/>
          <w:szCs w:val="24"/>
        </w:rPr>
        <w:t>.</w:t>
      </w:r>
    </w:p>
    <w:p w:rsidR="00EA04F4" w:rsidRDefault="00EA04F4" w:rsidP="00EA04F4">
      <w:pPr>
        <w:pStyle w:val="PargrafodaLista"/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Seguindo a ordem e sistemática adotada pela CLJR, coube a este vereador a relatoria.</w:t>
      </w:r>
    </w:p>
    <w:p w:rsidR="00D156B2" w:rsidRDefault="0055192B" w:rsidP="00C87625">
      <w:pPr>
        <w:pStyle w:val="PargrafodaLista"/>
        <w:widowControl w:val="0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B75917">
        <w:rPr>
          <w:rFonts w:ascii="Arial" w:hAnsi="Arial" w:cs="Arial"/>
          <w:sz w:val="24"/>
          <w:szCs w:val="24"/>
        </w:rPr>
        <w:t>No que tange</w:t>
      </w:r>
      <w:r w:rsidR="00C22F99">
        <w:rPr>
          <w:rFonts w:ascii="Arial" w:hAnsi="Arial" w:cs="Arial"/>
          <w:sz w:val="24"/>
          <w:szCs w:val="24"/>
        </w:rPr>
        <w:t xml:space="preserve"> a</w:t>
      </w:r>
      <w:r w:rsidRPr="00C22F99">
        <w:rPr>
          <w:rFonts w:ascii="Arial" w:hAnsi="Arial" w:cs="Arial"/>
          <w:sz w:val="24"/>
          <w:szCs w:val="24"/>
        </w:rPr>
        <w:t xml:space="preserve"> </w:t>
      </w:r>
      <w:r w:rsidR="00947FDC">
        <w:rPr>
          <w:rFonts w:ascii="Arial" w:hAnsi="Arial" w:cs="Arial"/>
          <w:sz w:val="24"/>
          <w:szCs w:val="24"/>
        </w:rPr>
        <w:t xml:space="preserve">viabilidade e a </w:t>
      </w:r>
      <w:r w:rsidRPr="00C22F99">
        <w:rPr>
          <w:rFonts w:ascii="Arial" w:hAnsi="Arial" w:cs="Arial"/>
          <w:sz w:val="24"/>
          <w:szCs w:val="24"/>
        </w:rPr>
        <w:t xml:space="preserve">complexidade da matéria, com </w:t>
      </w:r>
      <w:r w:rsidR="00836F03">
        <w:rPr>
          <w:rFonts w:ascii="Arial" w:hAnsi="Arial" w:cs="Arial"/>
          <w:sz w:val="24"/>
          <w:szCs w:val="24"/>
        </w:rPr>
        <w:t xml:space="preserve">a </w:t>
      </w:r>
      <w:r w:rsidRPr="00C22F99">
        <w:rPr>
          <w:rFonts w:ascii="Arial" w:hAnsi="Arial" w:cs="Arial"/>
          <w:sz w:val="24"/>
          <w:szCs w:val="24"/>
        </w:rPr>
        <w:t>anuência dos demais componentes da CLJR, opt</w:t>
      </w:r>
      <w:r w:rsidR="00836F03">
        <w:rPr>
          <w:rFonts w:ascii="Arial" w:hAnsi="Arial" w:cs="Arial"/>
          <w:sz w:val="24"/>
          <w:szCs w:val="24"/>
        </w:rPr>
        <w:t>amos</w:t>
      </w:r>
      <w:r w:rsidRPr="00C22F99">
        <w:rPr>
          <w:rFonts w:ascii="Arial" w:hAnsi="Arial" w:cs="Arial"/>
          <w:sz w:val="24"/>
          <w:szCs w:val="24"/>
        </w:rPr>
        <w:t xml:space="preserve"> por mantê-lo retido</w:t>
      </w:r>
      <w:r w:rsidR="00D156B2">
        <w:rPr>
          <w:rFonts w:ascii="Arial" w:hAnsi="Arial" w:cs="Arial"/>
          <w:sz w:val="24"/>
          <w:szCs w:val="24"/>
        </w:rPr>
        <w:t xml:space="preserve"> na CLJR</w:t>
      </w:r>
      <w:r w:rsidRPr="00C22F99">
        <w:rPr>
          <w:rFonts w:ascii="Arial" w:hAnsi="Arial" w:cs="Arial"/>
          <w:sz w:val="24"/>
          <w:szCs w:val="24"/>
        </w:rPr>
        <w:t>, para diligê</w:t>
      </w:r>
      <w:r w:rsidR="00D156B2">
        <w:rPr>
          <w:rFonts w:ascii="Arial" w:hAnsi="Arial" w:cs="Arial"/>
          <w:sz w:val="24"/>
          <w:szCs w:val="24"/>
        </w:rPr>
        <w:t>ncias e estudos, inclusive junto</w:t>
      </w:r>
      <w:r w:rsidR="00C87625">
        <w:rPr>
          <w:rFonts w:ascii="Arial" w:hAnsi="Arial" w:cs="Arial"/>
          <w:sz w:val="24"/>
          <w:szCs w:val="24"/>
        </w:rPr>
        <w:t xml:space="preserve"> inclusive junto à Assessoria Jurídica e demais corpo técnico desta Casa. </w:t>
      </w:r>
    </w:p>
    <w:p w:rsidR="00A062C4" w:rsidRDefault="00E65946" w:rsidP="00A94262">
      <w:pPr>
        <w:pStyle w:val="PargrafodaLista"/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Basicamente</w:t>
      </w:r>
      <w:r w:rsidR="00A062C4">
        <w:rPr>
          <w:rFonts w:ascii="Arial" w:hAnsi="Arial" w:cs="Arial"/>
          <w:sz w:val="24"/>
          <w:szCs w:val="24"/>
        </w:rPr>
        <w:t xml:space="preserve">, </w:t>
      </w:r>
      <w:r w:rsidR="00C87625">
        <w:rPr>
          <w:rFonts w:ascii="Arial" w:hAnsi="Arial" w:cs="Arial"/>
          <w:sz w:val="24"/>
          <w:szCs w:val="24"/>
        </w:rPr>
        <w:t xml:space="preserve">a proposição dispõe sobre </w:t>
      </w:r>
      <w:r w:rsidR="00981377">
        <w:rPr>
          <w:rFonts w:ascii="Arial" w:hAnsi="Arial" w:cs="Arial"/>
          <w:sz w:val="24"/>
          <w:szCs w:val="24"/>
        </w:rPr>
        <w:t>a obrigatoriedade da realização de curso de treinamento contra incêndio para o corpo docente e discente das escolas municipais públicas e privadas e das universidades, bem como para os funcionários de edifícios com mais de três andares situados em Patos de Minas</w:t>
      </w:r>
      <w:r w:rsidR="00A062C4">
        <w:rPr>
          <w:rFonts w:ascii="Arial" w:hAnsi="Arial" w:cs="Arial"/>
          <w:sz w:val="24"/>
          <w:szCs w:val="24"/>
        </w:rPr>
        <w:t xml:space="preserve">.  </w:t>
      </w:r>
    </w:p>
    <w:p w:rsidR="00C87625" w:rsidRDefault="00C87625" w:rsidP="00A94262">
      <w:pPr>
        <w:pStyle w:val="PargrafodaLista"/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Foram expedidas correspondências ao Corpo de Bombeiros Militar e à Secretária Municipal de Educação, para manifestarem sobre o conteúdo (mérito) da proposição.</w:t>
      </w:r>
    </w:p>
    <w:p w:rsidR="00C87625" w:rsidRDefault="00C87625" w:rsidP="00A94262">
      <w:pPr>
        <w:pStyle w:val="PargrafodaLista"/>
        <w:spacing w:after="120" w:line="240" w:lineRule="auto"/>
        <w:ind w:left="0" w:firstLine="709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Verifica-se que até a presente data apenas o Comandante da Segunda Companhia de Bombeiros Militar do Quinto Batalhão Capital BM, Mauro Alexandre Caixeta, respondeu à solicitação, manifestando favoravelmente ao mérito da proposição, sugerindo, entretanto, adequações para melhor clareza e eficácia.</w:t>
      </w:r>
    </w:p>
    <w:p w:rsidR="00D156B2" w:rsidRPr="00C22F99" w:rsidRDefault="00D156B2" w:rsidP="00D156B2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 w:rsidR="00C87625">
        <w:rPr>
          <w:rFonts w:ascii="Arial" w:hAnsi="Arial" w:cs="Arial"/>
          <w:sz w:val="24"/>
          <w:szCs w:val="24"/>
        </w:rPr>
        <w:t>Entretanto, como é sabido, antes de análise do m</w:t>
      </w:r>
      <w:r w:rsidR="00F62457">
        <w:rPr>
          <w:rFonts w:ascii="Arial" w:hAnsi="Arial" w:cs="Arial"/>
          <w:sz w:val="24"/>
          <w:szCs w:val="24"/>
        </w:rPr>
        <w:t>érito pelas Comissões competentes</w:t>
      </w:r>
      <w:r w:rsidR="00C87625">
        <w:rPr>
          <w:rFonts w:ascii="Arial" w:hAnsi="Arial" w:cs="Arial"/>
          <w:sz w:val="24"/>
          <w:szCs w:val="24"/>
        </w:rPr>
        <w:t xml:space="preserve">, </w:t>
      </w:r>
      <w:r w:rsidR="00836F03">
        <w:rPr>
          <w:rFonts w:ascii="Arial" w:hAnsi="Arial" w:cs="Arial"/>
          <w:sz w:val="24"/>
          <w:szCs w:val="24"/>
        </w:rPr>
        <w:t>cumpre a C</w:t>
      </w:r>
      <w:r>
        <w:rPr>
          <w:rFonts w:ascii="Arial" w:hAnsi="Arial" w:cs="Arial"/>
          <w:sz w:val="24"/>
          <w:szCs w:val="24"/>
        </w:rPr>
        <w:t>LJR emitir o parecer</w:t>
      </w:r>
      <w:r w:rsidRPr="00D156B2">
        <w:rPr>
          <w:rFonts w:ascii="Arial" w:hAnsi="Arial" w:cs="Arial"/>
          <w:color w:val="000000"/>
          <w:sz w:val="24"/>
          <w:szCs w:val="24"/>
        </w:rPr>
        <w:t xml:space="preserve"> </w:t>
      </w:r>
      <w:r>
        <w:rPr>
          <w:rFonts w:ascii="Arial" w:hAnsi="Arial" w:cs="Arial"/>
          <w:color w:val="000000"/>
          <w:sz w:val="24"/>
          <w:szCs w:val="24"/>
        </w:rPr>
        <w:t>quanto a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os aspectos </w:t>
      </w:r>
      <w:r>
        <w:rPr>
          <w:rFonts w:ascii="Arial" w:hAnsi="Arial" w:cs="Arial"/>
          <w:color w:val="000000"/>
          <w:sz w:val="24"/>
          <w:szCs w:val="24"/>
        </w:rPr>
        <w:t>consti</w:t>
      </w:r>
      <w:r w:rsidR="00303B0F">
        <w:rPr>
          <w:rFonts w:ascii="Arial" w:hAnsi="Arial" w:cs="Arial"/>
          <w:color w:val="000000"/>
          <w:sz w:val="24"/>
          <w:szCs w:val="24"/>
        </w:rPr>
        <w:t>tucional, legal e regimental da presente proposição</w:t>
      </w:r>
      <w:r>
        <w:rPr>
          <w:rFonts w:ascii="Arial" w:hAnsi="Arial" w:cs="Arial"/>
          <w:color w:val="000000"/>
          <w:sz w:val="24"/>
          <w:szCs w:val="24"/>
        </w:rPr>
        <w:t>,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conforme estabelece</w:t>
      </w:r>
      <w:r>
        <w:rPr>
          <w:rFonts w:ascii="Arial" w:hAnsi="Arial" w:cs="Arial"/>
          <w:color w:val="000000"/>
          <w:sz w:val="24"/>
          <w:szCs w:val="24"/>
        </w:rPr>
        <w:t>m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o</w:t>
      </w:r>
      <w:r>
        <w:rPr>
          <w:rFonts w:ascii="Arial" w:hAnsi="Arial" w:cs="Arial"/>
          <w:color w:val="000000"/>
          <w:sz w:val="24"/>
          <w:szCs w:val="24"/>
        </w:rPr>
        <w:t>s arts. 72, I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, “a”, e </w:t>
      </w:r>
      <w:r>
        <w:rPr>
          <w:rFonts w:ascii="Arial" w:hAnsi="Arial" w:cs="Arial"/>
          <w:color w:val="000000"/>
          <w:sz w:val="24"/>
          <w:szCs w:val="24"/>
        </w:rPr>
        <w:t>79</w:t>
      </w:r>
      <w:r w:rsidRPr="00C22F99">
        <w:rPr>
          <w:rFonts w:ascii="Arial" w:hAnsi="Arial" w:cs="Arial"/>
          <w:color w:val="000000"/>
          <w:sz w:val="24"/>
          <w:szCs w:val="24"/>
        </w:rPr>
        <w:t xml:space="preserve"> do Regimento Interno.</w:t>
      </w:r>
    </w:p>
    <w:p w:rsidR="00D156B2" w:rsidRDefault="00D156B2" w:rsidP="00D156B2">
      <w:pPr>
        <w:pStyle w:val="PargrafodaLista"/>
        <w:spacing w:after="12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352DC1" w:rsidRDefault="00352DC1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lastRenderedPageBreak/>
        <w:t>2 – P</w:t>
      </w:r>
      <w:r>
        <w:rPr>
          <w:rFonts w:ascii="Arial" w:hAnsi="Arial" w:cs="Arial"/>
          <w:b/>
          <w:sz w:val="24"/>
          <w:szCs w:val="24"/>
        </w:rPr>
        <w:t>ARECER</w:t>
      </w:r>
    </w:p>
    <w:p w:rsidR="00352DC1" w:rsidRDefault="00352DC1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836F03" w:rsidRPr="00352DC1" w:rsidRDefault="00836F03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</w:p>
    <w:p w:rsidR="00352DC1" w:rsidRPr="00352DC1" w:rsidRDefault="00E22607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b/>
          <w:sz w:val="24"/>
          <w:szCs w:val="24"/>
        </w:rPr>
      </w:pPr>
      <w:r w:rsidRPr="00352DC1">
        <w:rPr>
          <w:rFonts w:ascii="Arial" w:hAnsi="Arial" w:cs="Arial"/>
          <w:b/>
          <w:sz w:val="24"/>
          <w:szCs w:val="24"/>
        </w:rPr>
        <w:t xml:space="preserve"> </w:t>
      </w:r>
      <w:r w:rsidR="006B08C0" w:rsidRPr="00352DC1">
        <w:rPr>
          <w:rFonts w:ascii="Arial" w:hAnsi="Arial" w:cs="Arial"/>
          <w:b/>
          <w:sz w:val="24"/>
          <w:szCs w:val="24"/>
        </w:rPr>
        <w:t xml:space="preserve"> </w:t>
      </w:r>
      <w:r w:rsidR="006B08C0" w:rsidRPr="00352DC1">
        <w:rPr>
          <w:rFonts w:ascii="Arial" w:hAnsi="Arial" w:cs="Arial"/>
          <w:b/>
          <w:sz w:val="24"/>
          <w:szCs w:val="24"/>
        </w:rPr>
        <w:tab/>
      </w:r>
      <w:r w:rsidR="00DC4EBC">
        <w:rPr>
          <w:rFonts w:ascii="Arial" w:hAnsi="Arial" w:cs="Arial"/>
          <w:b/>
          <w:sz w:val="24"/>
          <w:szCs w:val="24"/>
        </w:rPr>
        <w:t xml:space="preserve">2.1  </w:t>
      </w:r>
      <w:r w:rsidR="00352DC1">
        <w:rPr>
          <w:rFonts w:ascii="Arial" w:hAnsi="Arial" w:cs="Arial"/>
          <w:b/>
          <w:sz w:val="24"/>
          <w:szCs w:val="24"/>
        </w:rPr>
        <w:t xml:space="preserve">Análise da </w:t>
      </w:r>
      <w:r w:rsidR="00352DC1" w:rsidRPr="00352DC1">
        <w:rPr>
          <w:rFonts w:ascii="Arial" w:hAnsi="Arial" w:cs="Arial"/>
          <w:b/>
          <w:sz w:val="24"/>
          <w:szCs w:val="24"/>
        </w:rPr>
        <w:t>Constitucionalidade</w:t>
      </w:r>
    </w:p>
    <w:p w:rsidR="00352DC1" w:rsidRDefault="00352DC1" w:rsidP="000D1827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</w:p>
    <w:p w:rsidR="00F62457" w:rsidRDefault="00F62457" w:rsidP="00BA31D5">
      <w:pPr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 w:rsidRPr="008164D8">
        <w:rPr>
          <w:rFonts w:ascii="Arial" w:hAnsi="Arial" w:cs="Arial"/>
          <w:sz w:val="24"/>
          <w:szCs w:val="24"/>
        </w:rPr>
        <w:t xml:space="preserve">Sob o enfoque da constitucionalidade </w:t>
      </w:r>
      <w:r w:rsidRPr="00000D6A">
        <w:rPr>
          <w:rFonts w:ascii="Arial" w:hAnsi="Arial" w:cs="Arial"/>
          <w:sz w:val="24"/>
          <w:szCs w:val="24"/>
        </w:rPr>
        <w:t>formal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em que pese tratar-se de matéria atinente à competência legislativa do Município (assunto de interesse local, conforme art. art. 30, I da Constituição Federal</w:t>
      </w:r>
      <w:r>
        <w:rPr>
          <w:rStyle w:val="Refdenotaderodap"/>
          <w:rFonts w:ascii="Arial" w:hAnsi="Arial" w:cs="Arial"/>
          <w:sz w:val="24"/>
          <w:szCs w:val="24"/>
        </w:rPr>
        <w:footnoteReference w:id="1"/>
      </w:r>
      <w:r>
        <w:rPr>
          <w:rFonts w:ascii="Arial" w:hAnsi="Arial" w:cs="Arial"/>
          <w:sz w:val="24"/>
          <w:szCs w:val="24"/>
        </w:rPr>
        <w:t xml:space="preserve"> e art. 67, I, </w:t>
      </w:r>
      <w:r w:rsidRPr="00E74B64">
        <w:rPr>
          <w:rFonts w:ascii="Arial" w:hAnsi="Arial" w:cs="Arial"/>
          <w:sz w:val="24"/>
          <w:szCs w:val="24"/>
        </w:rPr>
        <w:t>da Lei Org</w:t>
      </w:r>
      <w:r>
        <w:rPr>
          <w:rFonts w:ascii="Arial" w:hAnsi="Arial" w:cs="Arial"/>
          <w:sz w:val="24"/>
          <w:szCs w:val="24"/>
        </w:rPr>
        <w:t>ânica Municipal</w:t>
      </w:r>
      <w:r>
        <w:rPr>
          <w:rStyle w:val="Refdenotaderodap"/>
          <w:rFonts w:ascii="Arial" w:hAnsi="Arial" w:cs="Arial"/>
          <w:sz w:val="24"/>
          <w:szCs w:val="24"/>
        </w:rPr>
        <w:footnoteReference w:id="2"/>
      </w:r>
      <w:r>
        <w:rPr>
          <w:rFonts w:ascii="Arial" w:hAnsi="Arial" w:cs="Arial"/>
          <w:sz w:val="24"/>
          <w:szCs w:val="24"/>
        </w:rPr>
        <w:t xml:space="preserve">), </w:t>
      </w:r>
      <w:r w:rsidRPr="008164D8">
        <w:rPr>
          <w:rFonts w:ascii="Arial" w:hAnsi="Arial" w:cs="Arial"/>
          <w:sz w:val="24"/>
          <w:szCs w:val="24"/>
        </w:rPr>
        <w:t xml:space="preserve">o projeto </w:t>
      </w:r>
      <w:r w:rsidRPr="004B580B">
        <w:rPr>
          <w:rFonts w:ascii="Arial" w:hAnsi="Arial" w:cs="Arial"/>
          <w:b/>
          <w:sz w:val="24"/>
          <w:szCs w:val="24"/>
        </w:rPr>
        <w:t>contém vício de iniciativa</w:t>
      </w:r>
      <w:r w:rsidRPr="008164D8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>porquanto invade competência administrativa</w:t>
      </w:r>
      <w:r w:rsidR="00BA31D5">
        <w:rPr>
          <w:rFonts w:ascii="Arial" w:hAnsi="Arial" w:cs="Arial"/>
          <w:sz w:val="24"/>
          <w:szCs w:val="24"/>
        </w:rPr>
        <w:t xml:space="preserve"> e de organização da Administração Pública, t</w:t>
      </w:r>
      <w:r>
        <w:rPr>
          <w:rFonts w:ascii="Arial" w:hAnsi="Arial" w:cs="Arial"/>
          <w:sz w:val="24"/>
          <w:szCs w:val="24"/>
        </w:rPr>
        <w:t>ípica</w:t>
      </w:r>
      <w:r w:rsidR="00BA31D5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 do Poder Executivo.</w:t>
      </w:r>
    </w:p>
    <w:p w:rsidR="00F62457" w:rsidRDefault="00F62457" w:rsidP="00F62457">
      <w:pPr>
        <w:widowControl w:val="0"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Vejamos, a propósito, o disposto nos arts. 73 e 75 da </w:t>
      </w:r>
      <w:r w:rsidRPr="00ED41C4">
        <w:rPr>
          <w:rFonts w:ascii="Arial" w:hAnsi="Arial" w:cs="Arial"/>
          <w:sz w:val="24"/>
          <w:szCs w:val="24"/>
        </w:rPr>
        <w:t>Lei Orgânica Municipal</w:t>
      </w:r>
      <w:r>
        <w:rPr>
          <w:rFonts w:ascii="Arial" w:hAnsi="Arial" w:cs="Arial"/>
          <w:sz w:val="24"/>
          <w:szCs w:val="24"/>
        </w:rPr>
        <w:t>:</w:t>
      </w:r>
    </w:p>
    <w:p w:rsidR="00F62457" w:rsidRPr="00F95128" w:rsidRDefault="00F62457" w:rsidP="00F62457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62457" w:rsidRPr="00F95128" w:rsidRDefault="00F62457" w:rsidP="00F62457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128">
        <w:rPr>
          <w:rFonts w:ascii="Times New Roman" w:hAnsi="Times New Roman" w:cs="Times New Roman"/>
          <w:i/>
          <w:sz w:val="24"/>
          <w:szCs w:val="24"/>
        </w:rPr>
        <w:t>73. São de iniciativa exclusiva do Prefeito as leis que disponham sobre:</w:t>
      </w:r>
    </w:p>
    <w:p w:rsidR="00F62457" w:rsidRPr="00F95128" w:rsidRDefault="00F62457" w:rsidP="00F62457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128">
        <w:rPr>
          <w:rFonts w:ascii="Times New Roman" w:hAnsi="Times New Roman" w:cs="Times New Roman"/>
          <w:i/>
          <w:sz w:val="24"/>
          <w:szCs w:val="24"/>
        </w:rPr>
        <w:t>I – criação, transformação ou extinção de cargos, funções ou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>empregos públicos na administração direta, autárquica, fundacional e 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>fixação da respectiva remuneração;</w:t>
      </w:r>
    </w:p>
    <w:p w:rsidR="00F62457" w:rsidRPr="00F95128" w:rsidRDefault="00F62457" w:rsidP="00F62457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128">
        <w:rPr>
          <w:rFonts w:ascii="Times New Roman" w:hAnsi="Times New Roman" w:cs="Times New Roman"/>
          <w:i/>
          <w:sz w:val="24"/>
          <w:szCs w:val="24"/>
        </w:rPr>
        <w:t>II – regime jurídico único dos servidores da administração direta,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>autárquica e fundacional, provimento de cargos, estabilidade e aposentadoria;</w:t>
      </w:r>
    </w:p>
    <w:p w:rsidR="00F62457" w:rsidRPr="00F95128" w:rsidRDefault="00F62457" w:rsidP="00F62457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128">
        <w:rPr>
          <w:rFonts w:ascii="Times New Roman" w:hAnsi="Times New Roman" w:cs="Times New Roman"/>
          <w:i/>
          <w:sz w:val="24"/>
          <w:szCs w:val="24"/>
        </w:rPr>
        <w:t>III – criação, estruturação e extinção de secretarias e entidades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>da administração indireta;</w:t>
      </w:r>
    </w:p>
    <w:p w:rsidR="00F62457" w:rsidRPr="00F95128" w:rsidRDefault="00F62457" w:rsidP="00F62457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128">
        <w:rPr>
          <w:rFonts w:ascii="Times New Roman" w:hAnsi="Times New Roman" w:cs="Times New Roman"/>
          <w:i/>
          <w:sz w:val="24"/>
          <w:szCs w:val="24"/>
        </w:rPr>
        <w:t>IV – quadro de empregos das empresas públicas, sociedade de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>economia mista e demais entidades sob controle direto e indireto do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>Município;</w:t>
      </w:r>
    </w:p>
    <w:p w:rsidR="00F62457" w:rsidRPr="00B000DC" w:rsidRDefault="00F62457" w:rsidP="00F62457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128">
        <w:rPr>
          <w:rFonts w:ascii="Times New Roman" w:hAnsi="Times New Roman" w:cs="Times New Roman"/>
          <w:i/>
          <w:sz w:val="24"/>
          <w:szCs w:val="24"/>
        </w:rPr>
        <w:t>V – organização da guarda municipal e dos demais órgãos da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>administração pública;</w:t>
      </w:r>
      <w:r w:rsidRPr="00B000DC">
        <w:t xml:space="preserve"> </w:t>
      </w:r>
      <w:r w:rsidRPr="00B000DC">
        <w:rPr>
          <w:rFonts w:ascii="Times New Roman" w:hAnsi="Times New Roman" w:cs="Times New Roman"/>
          <w:i/>
          <w:sz w:val="24"/>
          <w:szCs w:val="24"/>
        </w:rPr>
        <w:t>VI – planos plurianuais;</w:t>
      </w:r>
    </w:p>
    <w:p w:rsidR="00F62457" w:rsidRPr="00B000DC" w:rsidRDefault="00F62457" w:rsidP="00F62457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>VII – diretrizes orçamentárias;</w:t>
      </w:r>
    </w:p>
    <w:p w:rsidR="00F62457" w:rsidRPr="00B000DC" w:rsidRDefault="00F62457" w:rsidP="00F62457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>VIII – orçamentos anuais;</w:t>
      </w:r>
    </w:p>
    <w:p w:rsidR="00F62457" w:rsidRPr="00F95128" w:rsidRDefault="00F62457" w:rsidP="00F62457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>IX – matéria tributária que implique redução da receita pública.</w:t>
      </w:r>
    </w:p>
    <w:p w:rsidR="00F62457" w:rsidRPr="00F95128" w:rsidRDefault="00F62457" w:rsidP="00F62457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F62457" w:rsidRPr="00F95128" w:rsidRDefault="00F62457" w:rsidP="00F62457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128">
        <w:rPr>
          <w:rFonts w:ascii="Times New Roman" w:hAnsi="Times New Roman" w:cs="Times New Roman"/>
          <w:i/>
          <w:sz w:val="24"/>
          <w:szCs w:val="24"/>
        </w:rPr>
        <w:t>Art. 75. Não será admitido aumento da despesa prevista:</w:t>
      </w:r>
    </w:p>
    <w:p w:rsidR="00F62457" w:rsidRPr="00F95128" w:rsidRDefault="00F62457" w:rsidP="00F62457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95128">
        <w:rPr>
          <w:rFonts w:ascii="Times New Roman" w:hAnsi="Times New Roman" w:cs="Times New Roman"/>
          <w:i/>
          <w:sz w:val="24"/>
          <w:szCs w:val="24"/>
        </w:rPr>
        <w:t>I – nos projetos de iniciativa privada do Prefeito, ressalvada a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>comprovação da existência e disponibilidade de receita, e o disposto no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95128">
        <w:rPr>
          <w:rFonts w:ascii="Times New Roman" w:hAnsi="Times New Roman" w:cs="Times New Roman"/>
          <w:i/>
          <w:sz w:val="24"/>
          <w:szCs w:val="24"/>
        </w:rPr>
        <w:t>art. 109, §§ 2º e 4º desta Lei Orgânica;</w:t>
      </w:r>
    </w:p>
    <w:p w:rsidR="00F62457" w:rsidRDefault="00F62457" w:rsidP="00F62457">
      <w:pPr>
        <w:widowControl w:val="0"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2457" w:rsidRDefault="00F62457" w:rsidP="00F62457">
      <w:pPr>
        <w:widowControl w:val="0"/>
        <w:spacing w:after="12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Isso porque, ao dispor sobre a obrigatoriedade de “realização de cur</w:t>
      </w:r>
      <w:r w:rsidR="00280D29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o de treinamento e simulação contra incêndio </w:t>
      </w:r>
      <w:r w:rsidRPr="00280D29">
        <w:rPr>
          <w:rFonts w:ascii="Arial" w:hAnsi="Arial" w:cs="Arial"/>
          <w:b/>
          <w:sz w:val="24"/>
          <w:szCs w:val="24"/>
        </w:rPr>
        <w:t>para todo o corpo docente e discente das escola</w:t>
      </w:r>
      <w:r w:rsidR="00280D29">
        <w:rPr>
          <w:rFonts w:ascii="Arial" w:hAnsi="Arial" w:cs="Arial"/>
          <w:b/>
          <w:sz w:val="24"/>
          <w:szCs w:val="24"/>
        </w:rPr>
        <w:t>s</w:t>
      </w:r>
      <w:r w:rsidRPr="00280D29">
        <w:rPr>
          <w:rFonts w:ascii="Arial" w:hAnsi="Arial" w:cs="Arial"/>
          <w:b/>
          <w:sz w:val="24"/>
          <w:szCs w:val="24"/>
        </w:rPr>
        <w:t xml:space="preserve"> municipais, privadas e das universidades</w:t>
      </w:r>
      <w:r>
        <w:rPr>
          <w:rFonts w:ascii="Arial" w:hAnsi="Arial" w:cs="Arial"/>
          <w:sz w:val="24"/>
          <w:szCs w:val="24"/>
        </w:rPr>
        <w:t xml:space="preserve">, bem como  para funcionários, moradores e síndicos de edifícios com mais de três andares, localizados no município de Patos de Minas” (art. 1º) e que as “despesas, decorrentes da execução desta lei correrão à conta de dotações orçamentárias próprias” (art. 5º), configura indevida ingerência do Legislativo sobre o Executivo, porquanto trata-se de </w:t>
      </w:r>
      <w:r w:rsidRPr="00280D29">
        <w:rPr>
          <w:rFonts w:ascii="Arial" w:hAnsi="Arial" w:cs="Arial"/>
          <w:b/>
          <w:sz w:val="24"/>
          <w:szCs w:val="24"/>
        </w:rPr>
        <w:t>matéria de cunho administrativo</w:t>
      </w:r>
      <w:r>
        <w:rPr>
          <w:rFonts w:ascii="Arial" w:hAnsi="Arial" w:cs="Arial"/>
          <w:sz w:val="24"/>
          <w:szCs w:val="24"/>
        </w:rPr>
        <w:t xml:space="preserve">, afeta à esfera de competência do Prefeito, consoante se infere do disposto no art. 12, IX, XXI </w:t>
      </w:r>
      <w:r w:rsidR="00BA31D5">
        <w:rPr>
          <w:rFonts w:ascii="Arial" w:hAnsi="Arial" w:cs="Arial"/>
          <w:sz w:val="24"/>
          <w:szCs w:val="24"/>
        </w:rPr>
        <w:t xml:space="preserve">“c” e </w:t>
      </w:r>
      <w:r>
        <w:rPr>
          <w:rFonts w:ascii="Arial" w:hAnsi="Arial" w:cs="Arial"/>
          <w:sz w:val="24"/>
          <w:szCs w:val="24"/>
        </w:rPr>
        <w:t xml:space="preserve">“f” da Lei Orgânica Municipal, </w:t>
      </w:r>
      <w:r w:rsidRPr="00B000DC">
        <w:rPr>
          <w:rFonts w:ascii="Arial" w:hAnsi="Arial" w:cs="Arial"/>
          <w:i/>
          <w:sz w:val="24"/>
          <w:szCs w:val="24"/>
        </w:rPr>
        <w:t>in verbis:</w:t>
      </w:r>
    </w:p>
    <w:p w:rsidR="00F62457" w:rsidRDefault="00F62457" w:rsidP="00F62457">
      <w:pPr>
        <w:widowControl w:val="0"/>
        <w:spacing w:after="120" w:line="240" w:lineRule="auto"/>
        <w:ind w:firstLine="709"/>
        <w:jc w:val="both"/>
        <w:rPr>
          <w:rFonts w:ascii="Arial" w:hAnsi="Arial" w:cs="Arial"/>
          <w:i/>
          <w:sz w:val="24"/>
          <w:szCs w:val="24"/>
        </w:rPr>
      </w:pPr>
    </w:p>
    <w:p w:rsidR="00F62457" w:rsidRPr="00B000DC" w:rsidRDefault="00F62457" w:rsidP="00F62457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>Art. 12. Compete ao Município prover a tudo quanto respeite ao seu interesse local e, especialmente:</w:t>
      </w:r>
    </w:p>
    <w:p w:rsidR="00F62457" w:rsidRPr="00B000DC" w:rsidRDefault="00F62457" w:rsidP="00F62457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>...</w:t>
      </w:r>
    </w:p>
    <w:p w:rsidR="00F62457" w:rsidRPr="00B000DC" w:rsidRDefault="00F62457" w:rsidP="00F62457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>IX – organizar e prestar, diretamente ou sob regime de concessão ou permissão, os serviços públicos de interesse local, incluído o de transporte coletivo, que tem caráter essencial;</w:t>
      </w:r>
    </w:p>
    <w:p w:rsidR="00F62457" w:rsidRPr="00B000DC" w:rsidRDefault="00F62457" w:rsidP="00F62457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>...</w:t>
      </w:r>
    </w:p>
    <w:p w:rsidR="00F62457" w:rsidRPr="00B000DC" w:rsidRDefault="00F62457" w:rsidP="00F62457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>XXI – legislar sobre assuntos de interesse local, tais como:</w:t>
      </w:r>
    </w:p>
    <w:p w:rsidR="00F62457" w:rsidRPr="00B000DC" w:rsidRDefault="00F62457" w:rsidP="00F62457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>...</w:t>
      </w:r>
    </w:p>
    <w:p w:rsidR="00BA31D5" w:rsidRDefault="00BA31D5" w:rsidP="00BA31D5">
      <w:pPr>
        <w:widowControl w:val="0"/>
        <w:spacing w:after="0" w:line="240" w:lineRule="auto"/>
        <w:ind w:left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A31D5">
        <w:rPr>
          <w:rFonts w:ascii="Times New Roman" w:hAnsi="Times New Roman" w:cs="Times New Roman"/>
          <w:i/>
          <w:sz w:val="24"/>
          <w:szCs w:val="24"/>
        </w:rPr>
        <w:t>c) a polícia administrativa de interesse local, especialmente em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31D5">
        <w:rPr>
          <w:rFonts w:ascii="Times New Roman" w:hAnsi="Times New Roman" w:cs="Times New Roman"/>
          <w:i/>
          <w:sz w:val="24"/>
          <w:szCs w:val="24"/>
        </w:rPr>
        <w:t xml:space="preserve">matéria de saúde e 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BA31D5">
        <w:rPr>
          <w:rFonts w:ascii="Times New Roman" w:hAnsi="Times New Roman" w:cs="Times New Roman"/>
          <w:i/>
          <w:sz w:val="24"/>
          <w:szCs w:val="24"/>
        </w:rPr>
        <w:t>higiene públicas, construção, trânsito e tráfego, planta e animais nocivos e logradouros públicos;</w:t>
      </w:r>
    </w:p>
    <w:p w:rsidR="00BA31D5" w:rsidRDefault="00BA31D5" w:rsidP="00BA31D5">
      <w:pPr>
        <w:widowControl w:val="0"/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  <w:t>...</w:t>
      </w:r>
    </w:p>
    <w:p w:rsidR="00F62457" w:rsidRPr="00B000DC" w:rsidRDefault="00F62457" w:rsidP="00BA31D5">
      <w:pPr>
        <w:widowControl w:val="0"/>
        <w:spacing w:after="0" w:line="240" w:lineRule="auto"/>
        <w:ind w:firstLine="705"/>
        <w:jc w:val="both"/>
        <w:rPr>
          <w:rFonts w:ascii="Times New Roman" w:hAnsi="Times New Roman" w:cs="Times New Roman"/>
          <w:i/>
          <w:sz w:val="24"/>
          <w:szCs w:val="24"/>
        </w:rPr>
      </w:pPr>
      <w:r w:rsidRPr="00B000DC">
        <w:rPr>
          <w:rFonts w:ascii="Times New Roman" w:hAnsi="Times New Roman" w:cs="Times New Roman"/>
          <w:i/>
          <w:sz w:val="24"/>
          <w:szCs w:val="24"/>
        </w:rPr>
        <w:t>f) a organização dos serviços administrativos e patrimoniais;</w:t>
      </w:r>
    </w:p>
    <w:p w:rsidR="00F62457" w:rsidRDefault="00F62457" w:rsidP="00F62457">
      <w:pPr>
        <w:widowControl w:val="0"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:rsidR="00F62457" w:rsidRPr="00280D29" w:rsidRDefault="00F62457" w:rsidP="00F62457">
      <w:pPr>
        <w:widowControl w:val="0"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Ademais, referida lei para ser executada import</w:t>
      </w:r>
      <w:r w:rsidR="00280D29">
        <w:rPr>
          <w:rFonts w:ascii="Arial" w:hAnsi="Arial" w:cs="Arial"/>
          <w:sz w:val="24"/>
          <w:szCs w:val="24"/>
        </w:rPr>
        <w:t xml:space="preserve">a em aumento de despesas públicas, até mesmo porque  prevê a possibilidade de cursos e treinamentos </w:t>
      </w:r>
      <w:r w:rsidR="00280D29" w:rsidRPr="00280D29">
        <w:rPr>
          <w:rFonts w:ascii="Arial" w:hAnsi="Arial" w:cs="Arial"/>
          <w:sz w:val="24"/>
          <w:szCs w:val="24"/>
        </w:rPr>
        <w:t>“</w:t>
      </w:r>
      <w:r w:rsidR="00280D29" w:rsidRPr="00280D29">
        <w:rPr>
          <w:rFonts w:ascii="Arial" w:hAnsi="Arial" w:cs="Arial"/>
          <w:sz w:val="24"/>
          <w:szCs w:val="24"/>
        </w:rPr>
        <w:t>para todo o corpo docente e discente das escolas municipais, privadas e das universidades</w:t>
      </w:r>
      <w:r w:rsidR="00280D29" w:rsidRPr="00280D29">
        <w:rPr>
          <w:rFonts w:ascii="Arial" w:hAnsi="Arial" w:cs="Arial"/>
          <w:sz w:val="24"/>
          <w:szCs w:val="24"/>
        </w:rPr>
        <w:t>”.</w:t>
      </w:r>
    </w:p>
    <w:p w:rsidR="00F62457" w:rsidRDefault="00F62457" w:rsidP="00F62457">
      <w:pPr>
        <w:widowControl w:val="0"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Nesse diapasão, cumpre ressaltar que a diretriz da iniciativa privativa tem como escopo resguardar o princípio da separação, independência e harmonia dos poderes, prevista no art. 2º da Constituição Federal</w:t>
      </w:r>
      <w:r>
        <w:rPr>
          <w:rStyle w:val="Refdenotaderodap"/>
          <w:rFonts w:ascii="Arial" w:hAnsi="Arial" w:cs="Arial"/>
          <w:sz w:val="24"/>
          <w:szCs w:val="24"/>
        </w:rPr>
        <w:footnoteReference w:id="3"/>
      </w:r>
      <w:r>
        <w:rPr>
          <w:rFonts w:ascii="Arial" w:hAnsi="Arial" w:cs="Arial"/>
          <w:sz w:val="24"/>
          <w:szCs w:val="24"/>
        </w:rPr>
        <w:t>, art. 6º da Constituição do Estado de Minas Gerais</w:t>
      </w:r>
      <w:r>
        <w:rPr>
          <w:rStyle w:val="Refdenotaderodap"/>
          <w:rFonts w:ascii="Arial" w:hAnsi="Arial" w:cs="Arial"/>
          <w:sz w:val="24"/>
          <w:szCs w:val="24"/>
        </w:rPr>
        <w:footnoteReference w:id="4"/>
      </w:r>
      <w:r>
        <w:rPr>
          <w:rFonts w:ascii="Arial" w:hAnsi="Arial" w:cs="Arial"/>
          <w:sz w:val="24"/>
          <w:szCs w:val="24"/>
        </w:rPr>
        <w:t>, art. 9º da Lei Orgânica Municipal</w:t>
      </w:r>
      <w:r>
        <w:rPr>
          <w:rStyle w:val="Refdenotaderodap"/>
          <w:rFonts w:ascii="Arial" w:hAnsi="Arial" w:cs="Arial"/>
          <w:sz w:val="24"/>
          <w:szCs w:val="24"/>
        </w:rPr>
        <w:footnoteReference w:id="5"/>
      </w:r>
      <w:r>
        <w:rPr>
          <w:rFonts w:ascii="Arial" w:hAnsi="Arial" w:cs="Arial"/>
          <w:sz w:val="24"/>
          <w:szCs w:val="24"/>
        </w:rPr>
        <w:t xml:space="preserve">, de observância obrigatória para os Municípios, conforme disposto nos arts. 172 e 173, </w:t>
      </w:r>
      <w:r>
        <w:rPr>
          <w:rFonts w:ascii="Arial" w:hAnsi="Arial" w:cs="Arial"/>
          <w:i/>
          <w:sz w:val="24"/>
          <w:szCs w:val="24"/>
        </w:rPr>
        <w:t xml:space="preserve">caput, </w:t>
      </w:r>
      <w:r>
        <w:rPr>
          <w:rFonts w:ascii="Arial" w:hAnsi="Arial" w:cs="Arial"/>
          <w:sz w:val="24"/>
          <w:szCs w:val="24"/>
        </w:rPr>
        <w:t>e §1º, da Carta Estadual</w:t>
      </w:r>
      <w:r>
        <w:rPr>
          <w:rStyle w:val="Refdenotaderodap"/>
          <w:rFonts w:ascii="Arial" w:hAnsi="Arial" w:cs="Arial"/>
          <w:sz w:val="24"/>
          <w:szCs w:val="24"/>
        </w:rPr>
        <w:footnoteReference w:id="6"/>
      </w:r>
      <w:r>
        <w:rPr>
          <w:rFonts w:ascii="Arial" w:hAnsi="Arial" w:cs="Arial"/>
          <w:sz w:val="24"/>
          <w:szCs w:val="24"/>
        </w:rPr>
        <w:t>.</w:t>
      </w:r>
    </w:p>
    <w:p w:rsidR="00F62457" w:rsidRDefault="00F62457" w:rsidP="00F62457">
      <w:pPr>
        <w:widowControl w:val="0"/>
        <w:spacing w:after="12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Neste sentido, tem se posicionado a jurisprudência pátria:</w:t>
      </w:r>
    </w:p>
    <w:p w:rsidR="00BA31D5" w:rsidRDefault="00BA31D5" w:rsidP="00BA31D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466FD" w:rsidRPr="00541EE7" w:rsidRDefault="0099001E" w:rsidP="00BA31D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9001E">
        <w:rPr>
          <w:rFonts w:ascii="Times New Roman" w:eastAsia="Times New Roman" w:hAnsi="Times New Roman" w:cs="Times New Roman"/>
          <w:sz w:val="24"/>
          <w:szCs w:val="24"/>
          <w:lang w:eastAsia="pt-BR"/>
        </w:rPr>
        <w:t>AÇÃO DIRETA DE INCONSTITUCIONALIDADE - LEI Nº 4.743/09 - MUNICÍPIO DE BETIM - VIOLAÇÃO DO PRINCÍPIO DA SEPARAÇÃO DOS PODERES - DEFINIÇÃO DE ATRIBUIÇÕES DA SECRETARIA MUNICIPAL - PREVISÃO DE REGRAS DE LICITAÇÃO E DE CONTRATAÇÃO - </w:t>
      </w:r>
      <w:r w:rsidRPr="009900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VÍCIO</w:t>
      </w:r>
      <w:r w:rsidRPr="0099001E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99001E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FORMAL</w:t>
      </w:r>
      <w:r w:rsidRPr="009900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</w:t>
      </w:r>
      <w:r w:rsidRPr="009900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Configura </w:t>
      </w:r>
      <w:r w:rsidRPr="009900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usurpação</w:t>
      </w:r>
      <w:r w:rsidRPr="009900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de </w:t>
      </w:r>
      <w:r w:rsidRPr="009900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competência</w:t>
      </w:r>
      <w:r w:rsidRPr="009900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do Poder </w:t>
      </w:r>
      <w:r w:rsidRPr="009900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Executivo</w:t>
      </w:r>
      <w:r w:rsidRPr="009900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lei de </w:t>
      </w:r>
      <w:r w:rsidRPr="0099001E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iniciativa</w:t>
      </w:r>
      <w:r w:rsidRPr="0099001E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do Poder Legislativo que estabelece atribuições à Secretaria Municipal, por configurar matéria afeita à organização administrativa.</w:t>
      </w:r>
      <w:r w:rsidRPr="0099001E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É inconstitucional dispositivo de lei municipal que estabelece regras e condições relativas à licitação e contratos, por invadir esfera de atribuição da União Federal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para dispor sobre normas gerais</w:t>
      </w:r>
      <w:r w:rsidRPr="0099001E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466FD">
        <w:rPr>
          <w:rFonts w:ascii="Times New Roman" w:eastAsia="Times New Roman" w:hAnsi="Times New Roman" w:cs="Times New Roman"/>
          <w:sz w:val="24"/>
          <w:szCs w:val="24"/>
          <w:lang w:eastAsia="pt-BR"/>
        </w:rPr>
        <w:t>(Grifo nosso) (</w:t>
      </w:r>
      <w:r w:rsidR="002466FD"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TJMG - Ação Direta Inconst </w:t>
      </w:r>
      <w:r w:rsidR="002466FD">
        <w:rPr>
          <w:rFonts w:ascii="Times New Roman" w:eastAsia="Times New Roman" w:hAnsi="Times New Roman" w:cs="Times New Roman"/>
          <w:sz w:val="24"/>
          <w:szCs w:val="24"/>
          <w:lang w:eastAsia="pt-BR"/>
        </w:rPr>
        <w:lastRenderedPageBreak/>
        <w:t>1.0000.09.502285-1/000</w:t>
      </w:r>
      <w:r w:rsidR="002466FD"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, Relator(a): Des.(a)</w:t>
      </w:r>
      <w:r w:rsidR="002466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8139C6">
        <w:rPr>
          <w:rFonts w:ascii="Times New Roman" w:eastAsia="Times New Roman" w:hAnsi="Times New Roman" w:cs="Times New Roman"/>
          <w:sz w:val="24"/>
          <w:szCs w:val="24"/>
          <w:lang w:eastAsia="pt-BR"/>
        </w:rPr>
        <w:t>Manuel Saramago</w:t>
      </w:r>
      <w:r w:rsidR="002466FD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2466FD"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2466F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ÓRGÃO ESPECIAL, julgamento em 12/12/2012, publicação da súmula em </w:t>
      </w:r>
      <w:r w:rsidR="008139C6">
        <w:rPr>
          <w:rFonts w:ascii="Times New Roman" w:eastAsia="Times New Roman" w:hAnsi="Times New Roman" w:cs="Times New Roman"/>
          <w:sz w:val="24"/>
          <w:szCs w:val="24"/>
          <w:lang w:eastAsia="pt-BR"/>
        </w:rPr>
        <w:t>25</w:t>
      </w:r>
      <w:r w:rsidR="002466FD">
        <w:rPr>
          <w:rFonts w:ascii="Times New Roman" w:eastAsia="Times New Roman" w:hAnsi="Times New Roman" w:cs="Times New Roman"/>
          <w:sz w:val="24"/>
          <w:szCs w:val="24"/>
          <w:lang w:eastAsia="pt-BR"/>
        </w:rPr>
        <w:t>/1</w:t>
      </w:r>
      <w:r w:rsidR="002466FD"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 w:rsidR="002466FD">
        <w:rPr>
          <w:rFonts w:ascii="Times New Roman" w:eastAsia="Times New Roman" w:hAnsi="Times New Roman" w:cs="Times New Roman"/>
          <w:sz w:val="24"/>
          <w:szCs w:val="24"/>
          <w:lang w:eastAsia="pt-BR"/>
        </w:rPr>
        <w:t>3).</w:t>
      </w:r>
    </w:p>
    <w:p w:rsidR="00E91644" w:rsidRDefault="00E91644" w:rsidP="00BA31D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376CB8" w:rsidRPr="00541EE7" w:rsidRDefault="00755D35" w:rsidP="00BA31D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755D35">
        <w:rPr>
          <w:rFonts w:ascii="Times New Roman" w:eastAsia="Times New Roman" w:hAnsi="Times New Roman" w:cs="Times New Roman"/>
          <w:sz w:val="24"/>
          <w:szCs w:val="24"/>
          <w:lang w:eastAsia="pt-BR"/>
        </w:rPr>
        <w:t>AÇÃO DIRETA DE INCONSTITUCIONALIDADE - LEI MUNICIPAL -</w:t>
      </w:r>
      <w:r w:rsidRPr="00376CB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755D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INICIATIVA</w:t>
      </w:r>
      <w:r w:rsidRPr="00376CB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755D35">
        <w:rPr>
          <w:rFonts w:ascii="Times New Roman" w:eastAsia="Times New Roman" w:hAnsi="Times New Roman" w:cs="Times New Roman"/>
          <w:sz w:val="24"/>
          <w:szCs w:val="24"/>
          <w:lang w:eastAsia="pt-BR"/>
        </w:rPr>
        <w:t>DO PODER LEGISLATIVO - REGIME JURÍDICO DE SERVIDOR MUNICIPAL - MATÉRIA RESERVADA À</w:t>
      </w:r>
      <w:r w:rsidRPr="00376CB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755D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INICIATIVA</w:t>
      </w:r>
      <w:r w:rsidRPr="00376CB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755D35">
        <w:rPr>
          <w:rFonts w:ascii="Times New Roman" w:eastAsia="Times New Roman" w:hAnsi="Times New Roman" w:cs="Times New Roman"/>
          <w:sz w:val="24"/>
          <w:szCs w:val="24"/>
          <w:lang w:eastAsia="pt-BR"/>
        </w:rPr>
        <w:t>DO PODER</w:t>
      </w:r>
      <w:r w:rsidRPr="00376CB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755D35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EXECUTIVO</w:t>
      </w:r>
      <w:r w:rsidRPr="00376CB8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="00BA31D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Pr="00755D3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- VIOLAÇÃO AOS PRINCÍPIOS DA HARMONIA E INDEPENDÊNCIA DOS PODERES - INCONSTITUCIONALIDADE DECLARADA. </w:t>
      </w:r>
      <w:r w:rsidRPr="001B0D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É inconstitucional a Lei de </w:t>
      </w:r>
      <w:r w:rsidRPr="001B0D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iniciativa</w:t>
      </w:r>
      <w:r w:rsidRPr="001B0D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da Câmara que dispõe sobre margem de consignação de vencimento de servidor municipal, porque trata de matéria reservada à </w:t>
      </w:r>
      <w:r w:rsidRPr="001B0D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iniciativa</w:t>
      </w:r>
      <w:r w:rsidRPr="001B0D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do Poder </w:t>
      </w:r>
      <w:r w:rsidRPr="001B0D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Executivo</w:t>
      </w:r>
      <w:r w:rsidRPr="001B0D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, implicando subtração de </w:t>
      </w:r>
      <w:r w:rsidRPr="001B0DC1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competência</w:t>
      </w:r>
      <w:r w:rsidRPr="001B0DC1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legislativa</w:t>
      </w:r>
      <w:r w:rsidRPr="00755D35">
        <w:rPr>
          <w:rFonts w:ascii="Times New Roman" w:eastAsia="Times New Roman" w:hAnsi="Times New Roman" w:cs="Times New Roman"/>
          <w:sz w:val="24"/>
          <w:szCs w:val="24"/>
          <w:lang w:eastAsia="pt-BR"/>
        </w:rPr>
        <w:t>. Julgada procedente a ação.</w:t>
      </w:r>
      <w:r w:rsidR="00376C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(Grifo nosso) (</w:t>
      </w:r>
      <w:r w:rsidR="00376CB8"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TJMG - Ação Direta Inconst</w:t>
      </w:r>
      <w:r w:rsidR="00376C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1.0000.11.084105-3/000</w:t>
      </w:r>
      <w:r w:rsidR="00376CB8"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, Relator(a): Des.(a)</w:t>
      </w:r>
      <w:r w:rsidR="00376C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Kildare Carvalho,</w:t>
      </w:r>
      <w:r w:rsidR="00376CB8"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376C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ÓRGÃO ESPECIAL, julgamento em </w:t>
      </w:r>
      <w:r w:rsidR="00801221">
        <w:rPr>
          <w:rFonts w:ascii="Times New Roman" w:eastAsia="Times New Roman" w:hAnsi="Times New Roman" w:cs="Times New Roman"/>
          <w:sz w:val="24"/>
          <w:szCs w:val="24"/>
          <w:lang w:eastAsia="pt-BR"/>
        </w:rPr>
        <w:t>28/11</w:t>
      </w:r>
      <w:r w:rsidR="00376CB8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/2012, publicação da súmula em </w:t>
      </w:r>
      <w:r w:rsidR="00801221">
        <w:rPr>
          <w:rFonts w:ascii="Times New Roman" w:eastAsia="Times New Roman" w:hAnsi="Times New Roman" w:cs="Times New Roman"/>
          <w:sz w:val="24"/>
          <w:szCs w:val="24"/>
          <w:lang w:eastAsia="pt-BR"/>
        </w:rPr>
        <w:t>11</w:t>
      </w:r>
      <w:r w:rsidR="00376CB8">
        <w:rPr>
          <w:rFonts w:ascii="Times New Roman" w:eastAsia="Times New Roman" w:hAnsi="Times New Roman" w:cs="Times New Roman"/>
          <w:sz w:val="24"/>
          <w:szCs w:val="24"/>
          <w:lang w:eastAsia="pt-BR"/>
        </w:rPr>
        <w:t>/1</w:t>
      </w:r>
      <w:r w:rsidR="00376CB8"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 w:rsidR="00376CB8">
        <w:rPr>
          <w:rFonts w:ascii="Times New Roman" w:eastAsia="Times New Roman" w:hAnsi="Times New Roman" w:cs="Times New Roman"/>
          <w:sz w:val="24"/>
          <w:szCs w:val="24"/>
          <w:lang w:eastAsia="pt-BR"/>
        </w:rPr>
        <w:t>3).</w:t>
      </w:r>
    </w:p>
    <w:tbl>
      <w:tblPr>
        <w:tblW w:w="0" w:type="auto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</w:tblGrid>
      <w:tr w:rsidR="00250F2B" w:rsidRPr="00250F2B" w:rsidTr="00DC6CD1">
        <w:trPr>
          <w:tblCellSpacing w:w="0" w:type="dxa"/>
        </w:trPr>
        <w:tc>
          <w:tcPr>
            <w:tcW w:w="0" w:type="auto"/>
            <w:shd w:val="clear" w:color="auto" w:fill="FFFFFF"/>
            <w:noWrap/>
            <w:vAlign w:val="center"/>
          </w:tcPr>
          <w:p w:rsidR="00250F2B" w:rsidRPr="00250F2B" w:rsidRDefault="00250F2B" w:rsidP="00BA31D5">
            <w:pPr>
              <w:spacing w:after="0" w:line="240" w:lineRule="auto"/>
              <w:ind w:left="709"/>
              <w:rPr>
                <w:rFonts w:ascii="Helvetica" w:eastAsia="Times New Roman" w:hAnsi="Helvetica" w:cs="Helvetica"/>
                <w:color w:val="333333"/>
                <w:sz w:val="20"/>
                <w:szCs w:val="20"/>
                <w:lang w:eastAsia="pt-BR"/>
              </w:rPr>
            </w:pPr>
          </w:p>
        </w:tc>
      </w:tr>
    </w:tbl>
    <w:p w:rsidR="001B0DC1" w:rsidRDefault="001B0DC1" w:rsidP="00BA31D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901284" w:rsidRDefault="00901284" w:rsidP="00BA31D5">
      <w:pPr>
        <w:shd w:val="clear" w:color="auto" w:fill="FFFFFF"/>
        <w:spacing w:after="0" w:line="240" w:lineRule="auto"/>
        <w:ind w:left="709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901284">
        <w:rPr>
          <w:rFonts w:ascii="Times New Roman" w:eastAsia="Times New Roman" w:hAnsi="Times New Roman" w:cs="Times New Roman"/>
          <w:sz w:val="24"/>
          <w:szCs w:val="24"/>
          <w:lang w:eastAsia="pt-BR"/>
        </w:rPr>
        <w:t>AÇÃO DIRETA DE INCONSTITUCIONALIDADE. LEI QUE ACARRETA AUMENTO DE </w:t>
      </w:r>
      <w:r w:rsidRPr="009012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DESPESAS</w:t>
      </w:r>
      <w:r w:rsidRPr="00901284">
        <w:rPr>
          <w:rFonts w:ascii="Times New Roman" w:eastAsia="Times New Roman" w:hAnsi="Times New Roman" w:cs="Times New Roman"/>
          <w:sz w:val="24"/>
          <w:szCs w:val="24"/>
          <w:lang w:eastAsia="pt-BR"/>
        </w:rPr>
        <w:t> AO MUNICÍPIO. PROJETO ORIUNDO DA CÂMARA MUNICIPAL. </w:t>
      </w:r>
      <w:r w:rsidRPr="009012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VÍCIO</w:t>
      </w:r>
      <w:r w:rsidRPr="00901284">
        <w:rPr>
          <w:rFonts w:ascii="Times New Roman" w:eastAsia="Times New Roman" w:hAnsi="Times New Roman" w:cs="Times New Roman"/>
          <w:sz w:val="24"/>
          <w:szCs w:val="24"/>
          <w:lang w:eastAsia="pt-BR"/>
        </w:rPr>
        <w:t> </w:t>
      </w:r>
      <w:r w:rsidRPr="00901284">
        <w:rPr>
          <w:rFonts w:ascii="Times New Roman" w:eastAsia="Times New Roman" w:hAnsi="Times New Roman" w:cs="Times New Roman"/>
          <w:bCs/>
          <w:sz w:val="24"/>
          <w:szCs w:val="24"/>
          <w:lang w:eastAsia="pt-BR"/>
        </w:rPr>
        <w:t>FORMAL</w:t>
      </w:r>
      <w:r w:rsidRPr="009012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. INCONSTITUCIONALIDADE. </w:t>
      </w:r>
      <w:r w:rsidRPr="009012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1- Na esteira da orientação dominante nesta Corte Superior, é inconstitucional a lei de </w:t>
      </w:r>
      <w:r w:rsidRPr="0090128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iniciativa</w:t>
      </w:r>
      <w:r w:rsidRPr="009012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do Legislativo Municipal, que trate de matéria </w:t>
      </w:r>
      <w:r w:rsidRPr="0090128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administrativa</w:t>
      </w:r>
      <w:r w:rsidRPr="009012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 e acarrete aumento de </w:t>
      </w:r>
      <w:r w:rsidRPr="00901284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 xml:space="preserve">despesas </w:t>
      </w:r>
      <w:r w:rsidRPr="00901284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ao Município, por ofensa ao princípio da separação de poderes.</w:t>
      </w:r>
      <w:r w:rsidRPr="0090128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2- Representação julgada procedente.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(Grifo nosso) (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TJMG - Ação Direta Inconst 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1.0000.10.0</w:t>
      </w:r>
      <w:r w:rsidR="000B2F62">
        <w:rPr>
          <w:rFonts w:ascii="Times New Roman" w:eastAsia="Times New Roman" w:hAnsi="Times New Roman" w:cs="Times New Roman"/>
          <w:sz w:val="24"/>
          <w:szCs w:val="24"/>
          <w:lang w:eastAsia="pt-BR"/>
        </w:rPr>
        <w:t>71817-0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/000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, Relator(a): Des.(a)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CD020F">
        <w:rPr>
          <w:rFonts w:ascii="Times New Roman" w:eastAsia="Times New Roman" w:hAnsi="Times New Roman" w:cs="Times New Roman"/>
          <w:sz w:val="24"/>
          <w:szCs w:val="24"/>
          <w:lang w:eastAsia="pt-BR"/>
        </w:rPr>
        <w:t>Antônio Armando dos Anjos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  <w:r w:rsidR="0094093C">
        <w:rPr>
          <w:rFonts w:ascii="Times New Roman" w:eastAsia="Times New Roman" w:hAnsi="Times New Roman" w:cs="Times New Roman"/>
          <w:sz w:val="24"/>
          <w:szCs w:val="24"/>
          <w:lang w:eastAsia="pt-BR"/>
        </w:rPr>
        <w:t>ÓRGÃO ESPECIAL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julgamento em </w:t>
      </w:r>
      <w:r w:rsidR="0094093C">
        <w:rPr>
          <w:rFonts w:ascii="Times New Roman" w:eastAsia="Times New Roman" w:hAnsi="Times New Roman" w:cs="Times New Roman"/>
          <w:sz w:val="24"/>
          <w:szCs w:val="24"/>
          <w:lang w:eastAsia="pt-BR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2</w:t>
      </w:r>
      <w:r w:rsidR="0094093C">
        <w:rPr>
          <w:rFonts w:ascii="Times New Roman" w:eastAsia="Times New Roman" w:hAnsi="Times New Roman" w:cs="Times New Roman"/>
          <w:sz w:val="24"/>
          <w:szCs w:val="24"/>
          <w:lang w:eastAsia="pt-BR"/>
        </w:rPr>
        <w:t>/12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/2012, publicação da súmula em </w:t>
      </w:r>
      <w:r w:rsidR="0094093C">
        <w:rPr>
          <w:rFonts w:ascii="Times New Roman" w:eastAsia="Times New Roman" w:hAnsi="Times New Roman" w:cs="Times New Roman"/>
          <w:sz w:val="24"/>
          <w:szCs w:val="24"/>
          <w:lang w:eastAsia="pt-BR"/>
        </w:rPr>
        <w:t>11/1</w:t>
      </w:r>
      <w:r w:rsidRPr="00AC7EE2">
        <w:rPr>
          <w:rFonts w:ascii="Times New Roman" w:eastAsia="Times New Roman" w:hAnsi="Times New Roman" w:cs="Times New Roman"/>
          <w:sz w:val="24"/>
          <w:szCs w:val="24"/>
          <w:lang w:eastAsia="pt-BR"/>
        </w:rPr>
        <w:t>/201</w:t>
      </w:r>
      <w:r w:rsidR="0094093C">
        <w:rPr>
          <w:rFonts w:ascii="Times New Roman" w:eastAsia="Times New Roman" w:hAnsi="Times New Roman" w:cs="Times New Roman"/>
          <w:sz w:val="24"/>
          <w:szCs w:val="24"/>
          <w:lang w:eastAsia="pt-BR"/>
        </w:rPr>
        <w:t>3).</w:t>
      </w:r>
    </w:p>
    <w:p w:rsidR="00E5478B" w:rsidRDefault="00E5478B" w:rsidP="00541EE7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31D5" w:rsidRDefault="00BA31D5" w:rsidP="00BA31D5">
      <w:pPr>
        <w:pStyle w:val="PargrafodaLista"/>
        <w:widowControl w:val="0"/>
        <w:spacing w:after="0" w:line="240" w:lineRule="auto"/>
        <w:ind w:left="0"/>
        <w:contextualSpacing w:val="0"/>
        <w:jc w:val="both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 xml:space="preserve">Por outro lado, é pacífico no Supremo Tribunal Federal que o vicio de iniciativa não se convalida, nem mesmo com eventual aquiescência (sanção, promulgação e publicação da lei) da autoridade legitimada, </w:t>
      </w:r>
      <w:r>
        <w:rPr>
          <w:rFonts w:ascii="Arial" w:hAnsi="Arial" w:cs="Arial"/>
          <w:i/>
          <w:sz w:val="24"/>
          <w:szCs w:val="24"/>
        </w:rPr>
        <w:t>in verbis:</w:t>
      </w:r>
    </w:p>
    <w:p w:rsidR="00BA31D5" w:rsidRPr="00000D6A" w:rsidRDefault="00BA31D5" w:rsidP="00BA31D5">
      <w:pPr>
        <w:pStyle w:val="PargrafodaLista"/>
        <w:widowControl w:val="0"/>
        <w:spacing w:after="0" w:line="240" w:lineRule="auto"/>
        <w:ind w:left="0"/>
        <w:contextualSpacing w:val="0"/>
        <w:jc w:val="both"/>
        <w:rPr>
          <w:rFonts w:ascii="Arial" w:hAnsi="Arial" w:cs="Arial"/>
          <w:i/>
          <w:sz w:val="24"/>
          <w:szCs w:val="24"/>
        </w:rPr>
      </w:pPr>
    </w:p>
    <w:p w:rsidR="00BA31D5" w:rsidRPr="00000D6A" w:rsidRDefault="00BA31D5" w:rsidP="00BA31D5">
      <w:pPr>
        <w:widowControl w:val="0"/>
        <w:spacing w:after="0" w:line="240" w:lineRule="auto"/>
        <w:ind w:left="709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>"Regime jurídico dos servidores públicos estaduais. Aposentadoria e vantagens financeiras. Inconstitucionalidade formal. Vício que persiste, não obstante a sanção do respectivo projeto de lei. Precedentes. Dispositivo legal oriundo de emenda parlamentar referente aos servidores públicos estaduais, sua aposentadoria e vantagens financeiras. Inconstitucionalidade formal em face do disposto no art. 61, § 1º, II,</w:t>
      </w:r>
      <w:r w:rsidRPr="00000D6A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000D6A">
        <w:rPr>
          <w:rStyle w:val="nfase"/>
          <w:rFonts w:ascii="Times New Roman" w:hAnsi="Times New Roman" w:cs="Times New Roman"/>
          <w:sz w:val="24"/>
          <w:szCs w:val="24"/>
          <w:shd w:val="clear" w:color="auto" w:fill="FFFFFF"/>
        </w:rPr>
        <w:t>c</w:t>
      </w:r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da Carta Federal. </w:t>
      </w:r>
      <w:r w:rsidRPr="00000D6A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É firme na jurisprudência do Tribunal que a sanção do projeto de lei não convalida o defeito de iniciativa</w:t>
      </w:r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>." (</w:t>
      </w:r>
      <w:r w:rsidRPr="00B000DC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STF</w:t>
      </w:r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- </w:t>
      </w:r>
      <w:hyperlink r:id="rId9" w:history="1">
        <w:r w:rsidRPr="00000D6A">
          <w:rPr>
            <w:rStyle w:val="Forte"/>
            <w:rFonts w:ascii="Times New Roman" w:hAnsi="Times New Roman" w:cs="Times New Roman"/>
            <w:sz w:val="24"/>
            <w:szCs w:val="24"/>
            <w:shd w:val="clear" w:color="auto" w:fill="FFFFFF"/>
          </w:rPr>
          <w:t>ADI 700</w:t>
        </w:r>
      </w:hyperlink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>, Rel. Min.</w:t>
      </w:r>
      <w:r w:rsidRPr="00000D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00D6A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Maurício Corrêa</w:t>
      </w:r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>, julgamento em 23-5-2001, Plenário,</w:t>
      </w:r>
      <w:r w:rsidRPr="00000D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00D6A">
        <w:rPr>
          <w:rStyle w:val="nfase"/>
          <w:rFonts w:ascii="Times New Roman" w:hAnsi="Times New Roman" w:cs="Times New Roman"/>
          <w:sz w:val="24"/>
          <w:szCs w:val="24"/>
          <w:shd w:val="clear" w:color="auto" w:fill="FFFFFF"/>
        </w:rPr>
        <w:t>DJ</w:t>
      </w:r>
      <w:r w:rsidRPr="00000D6A">
        <w:rPr>
          <w:rStyle w:val="apple-converted-space"/>
          <w:rFonts w:ascii="Times New Roman" w:hAnsi="Times New Roman" w:cs="Times New Roman"/>
          <w:i/>
          <w:iCs/>
          <w:sz w:val="24"/>
          <w:szCs w:val="24"/>
          <w:shd w:val="clear" w:color="auto" w:fill="FFFFFF"/>
        </w:rPr>
        <w:t> </w:t>
      </w:r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>de 24-8-2001.) No mesmo sentido:</w:t>
      </w:r>
      <w:hyperlink r:id="rId10" w:history="1">
        <w:r w:rsidRPr="00000D6A">
          <w:rPr>
            <w:rStyle w:val="Hyperlink"/>
            <w:rFonts w:ascii="Times New Roman" w:hAnsi="Times New Roman" w:cs="Times New Roman"/>
            <w:color w:val="auto"/>
            <w:sz w:val="24"/>
            <w:szCs w:val="24"/>
            <w:shd w:val="clear" w:color="auto" w:fill="FFFFFF"/>
          </w:rPr>
          <w:t>ADI 2.904</w:t>
        </w:r>
      </w:hyperlink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>, Rel. Min.</w:t>
      </w:r>
      <w:r w:rsidRPr="00000D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00D6A">
        <w:rPr>
          <w:rStyle w:val="Forte"/>
          <w:rFonts w:ascii="Times New Roman" w:hAnsi="Times New Roman" w:cs="Times New Roman"/>
          <w:sz w:val="24"/>
          <w:szCs w:val="24"/>
          <w:shd w:val="clear" w:color="auto" w:fill="FFFFFF"/>
        </w:rPr>
        <w:t>Menezes Direito</w:t>
      </w:r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>, julgamento em 15-4-2009, Plenário,</w:t>
      </w:r>
      <w:r w:rsidRPr="00000D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00D6A">
        <w:rPr>
          <w:rStyle w:val="nfase"/>
          <w:rFonts w:ascii="Times New Roman" w:hAnsi="Times New Roman" w:cs="Times New Roman"/>
          <w:sz w:val="24"/>
          <w:szCs w:val="24"/>
          <w:shd w:val="clear" w:color="auto" w:fill="FFFFFF"/>
        </w:rPr>
        <w:t>DJE</w:t>
      </w:r>
      <w:r w:rsidRPr="00000D6A">
        <w:rPr>
          <w:rStyle w:val="apple-converted-space"/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Pr="00000D6A">
        <w:rPr>
          <w:rFonts w:ascii="Times New Roman" w:hAnsi="Times New Roman" w:cs="Times New Roman"/>
          <w:sz w:val="24"/>
          <w:szCs w:val="24"/>
          <w:shd w:val="clear" w:color="auto" w:fill="FFFFFF"/>
        </w:rPr>
        <w:t>de 25-9-2009.</w:t>
      </w:r>
    </w:p>
    <w:p w:rsidR="00BA31D5" w:rsidRDefault="00BA31D5" w:rsidP="00541EE7">
      <w:pPr>
        <w:shd w:val="clear" w:color="auto" w:fill="FFFFFF"/>
        <w:spacing w:after="0" w:line="240" w:lineRule="auto"/>
        <w:ind w:left="17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E5478B" w:rsidRPr="00541EE7" w:rsidRDefault="00E5478B" w:rsidP="00E5478B">
      <w:pPr>
        <w:shd w:val="clear" w:color="auto" w:fill="FFFFFF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BA31D5" w:rsidRDefault="00BA31D5" w:rsidP="00BA31D5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E5478B" w:rsidRPr="00E5478B">
        <w:rPr>
          <w:rFonts w:ascii="Arial" w:hAnsi="Arial" w:cs="Arial"/>
          <w:sz w:val="24"/>
          <w:szCs w:val="24"/>
        </w:rPr>
        <w:t xml:space="preserve">Ademais, </w:t>
      </w:r>
      <w:r w:rsidR="00E5478B">
        <w:rPr>
          <w:rFonts w:ascii="Arial" w:hAnsi="Arial" w:cs="Arial"/>
          <w:sz w:val="24"/>
          <w:szCs w:val="24"/>
        </w:rPr>
        <w:t xml:space="preserve">em pesquisa realizada </w:t>
      </w:r>
      <w:r w:rsidR="00011E36">
        <w:rPr>
          <w:rFonts w:ascii="Arial" w:hAnsi="Arial" w:cs="Arial"/>
          <w:sz w:val="24"/>
          <w:szCs w:val="24"/>
        </w:rPr>
        <w:t xml:space="preserve">na </w:t>
      </w:r>
      <w:r w:rsidR="00011E36" w:rsidRPr="00BA31D5">
        <w:rPr>
          <w:rFonts w:ascii="Arial" w:hAnsi="Arial" w:cs="Arial"/>
          <w:i/>
          <w:sz w:val="24"/>
          <w:szCs w:val="24"/>
        </w:rPr>
        <w:t>Internet</w:t>
      </w:r>
      <w:r w:rsidR="00011E36">
        <w:rPr>
          <w:rFonts w:ascii="Arial" w:hAnsi="Arial" w:cs="Arial"/>
          <w:sz w:val="24"/>
          <w:szCs w:val="24"/>
        </w:rPr>
        <w:t xml:space="preserve"> quanto </w:t>
      </w:r>
      <w:r w:rsidR="00711DD1">
        <w:rPr>
          <w:rFonts w:ascii="Arial" w:hAnsi="Arial" w:cs="Arial"/>
          <w:sz w:val="24"/>
          <w:szCs w:val="24"/>
        </w:rPr>
        <w:t>à</w:t>
      </w:r>
      <w:r w:rsidR="00011E36">
        <w:rPr>
          <w:rFonts w:ascii="Arial" w:hAnsi="Arial" w:cs="Arial"/>
          <w:sz w:val="24"/>
          <w:szCs w:val="24"/>
        </w:rPr>
        <w:t xml:space="preserve"> matéria proposta, verificou-se que</w:t>
      </w:r>
      <w:r w:rsidR="00E5478B" w:rsidRPr="00E5478B">
        <w:rPr>
          <w:rFonts w:ascii="Arial" w:hAnsi="Arial" w:cs="Arial"/>
          <w:sz w:val="24"/>
          <w:szCs w:val="24"/>
        </w:rPr>
        <w:t xml:space="preserve"> </w:t>
      </w:r>
      <w:r w:rsidR="00E5478B">
        <w:rPr>
          <w:rFonts w:ascii="Arial" w:hAnsi="Arial" w:cs="Arial"/>
          <w:sz w:val="24"/>
          <w:szCs w:val="24"/>
        </w:rPr>
        <w:t xml:space="preserve">existem projetos de lei </w:t>
      </w:r>
      <w:r w:rsidR="00011E36">
        <w:rPr>
          <w:rFonts w:ascii="Arial" w:hAnsi="Arial" w:cs="Arial"/>
          <w:sz w:val="24"/>
          <w:szCs w:val="24"/>
        </w:rPr>
        <w:t xml:space="preserve">similares, dentre os quais vale destacar o Projeto de Lei Ordinária do Legislativo de Campo Grande – MS, n.º 7.089/2011 e o Projeto de Lei Ordinária do Legislativo </w:t>
      </w:r>
      <w:r>
        <w:rPr>
          <w:rFonts w:ascii="Arial" w:hAnsi="Arial" w:cs="Arial"/>
          <w:sz w:val="24"/>
          <w:szCs w:val="24"/>
        </w:rPr>
        <w:t>de Uberlândia - MG, n.º 48/2013, sendo que o primeiro teve o veto mantido e o segundo</w:t>
      </w:r>
      <w:r w:rsidR="00280D29">
        <w:rPr>
          <w:rFonts w:ascii="Arial" w:hAnsi="Arial" w:cs="Arial"/>
          <w:sz w:val="24"/>
          <w:szCs w:val="24"/>
        </w:rPr>
        <w:t xml:space="preserve"> apurado junto aquela Casa Legislativa</w:t>
      </w:r>
      <w:r>
        <w:rPr>
          <w:rFonts w:ascii="Arial" w:hAnsi="Arial" w:cs="Arial"/>
          <w:sz w:val="24"/>
          <w:szCs w:val="24"/>
        </w:rPr>
        <w:t xml:space="preserve"> recebeu parecer </w:t>
      </w:r>
      <w:r w:rsidR="00280D29">
        <w:rPr>
          <w:rFonts w:ascii="Arial" w:hAnsi="Arial" w:cs="Arial"/>
          <w:sz w:val="24"/>
          <w:szCs w:val="24"/>
        </w:rPr>
        <w:t>pela inconstitucionalidade.</w:t>
      </w:r>
    </w:p>
    <w:p w:rsidR="00BA31D5" w:rsidRDefault="00BA31D5" w:rsidP="00BA31D5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6A13B6" w:rsidRDefault="00352DC1" w:rsidP="00BA31D5">
      <w:pPr>
        <w:pStyle w:val="PargrafodaLista"/>
        <w:spacing w:after="0" w:line="240" w:lineRule="auto"/>
        <w:ind w:left="0"/>
        <w:contextualSpacing w:val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  <w:r w:rsidR="00280D29">
        <w:rPr>
          <w:rFonts w:ascii="Arial" w:hAnsi="Arial" w:cs="Arial"/>
          <w:sz w:val="24"/>
          <w:szCs w:val="24"/>
        </w:rPr>
        <w:t xml:space="preserve">Desta feita, considerando que o Projeto contém </w:t>
      </w:r>
      <w:r w:rsidR="006A13B6" w:rsidRPr="00B1272B">
        <w:rPr>
          <w:rFonts w:ascii="Arial" w:hAnsi="Arial" w:cs="Arial"/>
          <w:b/>
          <w:sz w:val="24"/>
          <w:szCs w:val="24"/>
        </w:rPr>
        <w:t xml:space="preserve">vício </w:t>
      </w:r>
      <w:r w:rsidR="006A13B6" w:rsidRPr="00280D29">
        <w:rPr>
          <w:rFonts w:ascii="Arial" w:hAnsi="Arial" w:cs="Arial"/>
          <w:b/>
          <w:sz w:val="24"/>
          <w:szCs w:val="24"/>
        </w:rPr>
        <w:t>formal de iniciativa</w:t>
      </w:r>
      <w:r w:rsidR="006A13B6">
        <w:rPr>
          <w:rFonts w:ascii="Arial" w:hAnsi="Arial" w:cs="Arial"/>
          <w:sz w:val="24"/>
          <w:szCs w:val="24"/>
        </w:rPr>
        <w:t>, deixo de apreciar a questão da constitucionalidade material, juridicidade e técnica legislativa.</w:t>
      </w:r>
    </w:p>
    <w:p w:rsidR="006A13B6" w:rsidRPr="008164D8" w:rsidRDefault="006A13B6" w:rsidP="006A13B6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</w:p>
    <w:p w:rsidR="006A13B6" w:rsidRPr="008164D8" w:rsidRDefault="006A13B6" w:rsidP="006A13B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 w:rsidRPr="008164D8">
        <w:rPr>
          <w:rFonts w:ascii="Arial" w:hAnsi="Arial" w:cs="Arial"/>
          <w:b/>
          <w:bCs/>
          <w:sz w:val="24"/>
          <w:szCs w:val="24"/>
        </w:rPr>
        <w:t>3. VOTO</w:t>
      </w:r>
    </w:p>
    <w:p w:rsidR="006A13B6" w:rsidRDefault="006A13B6" w:rsidP="006A13B6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ab/>
      </w:r>
    </w:p>
    <w:p w:rsidR="006A13B6" w:rsidRDefault="006A13B6" w:rsidP="00BA31D5">
      <w:pPr>
        <w:spacing w:after="120" w:line="240" w:lineRule="auto"/>
        <w:ind w:firstLine="705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Cs/>
          <w:sz w:val="24"/>
          <w:szCs w:val="24"/>
        </w:rPr>
        <w:t xml:space="preserve">Em razão do exposto e para fins de atendimento ao disposto no art. 72, I, “a” do Regimento Interno, </w:t>
      </w:r>
      <w:r w:rsidRPr="008371A9">
        <w:rPr>
          <w:rFonts w:ascii="Arial" w:hAnsi="Arial" w:cs="Arial"/>
          <w:b/>
          <w:bCs/>
          <w:sz w:val="24"/>
          <w:szCs w:val="24"/>
        </w:rPr>
        <w:t>concluo</w:t>
      </w:r>
      <w:r>
        <w:rPr>
          <w:rFonts w:ascii="Arial" w:hAnsi="Arial" w:cs="Arial"/>
          <w:bCs/>
          <w:sz w:val="24"/>
          <w:szCs w:val="24"/>
        </w:rPr>
        <w:t xml:space="preserve"> </w:t>
      </w:r>
      <w:r>
        <w:rPr>
          <w:rFonts w:ascii="Arial" w:hAnsi="Arial" w:cs="Arial"/>
          <w:b/>
          <w:bCs/>
          <w:sz w:val="24"/>
          <w:szCs w:val="24"/>
        </w:rPr>
        <w:t xml:space="preserve">pela existência de vício formal de constitucionalidade (vício de iniciativa) </w:t>
      </w:r>
      <w:r w:rsidRPr="0076185E">
        <w:rPr>
          <w:rFonts w:ascii="Arial" w:hAnsi="Arial" w:cs="Arial"/>
          <w:b/>
          <w:bCs/>
          <w:sz w:val="24"/>
          <w:szCs w:val="24"/>
        </w:rPr>
        <w:t xml:space="preserve">do Projeto </w:t>
      </w:r>
      <w:r w:rsidRPr="0076185E">
        <w:rPr>
          <w:rFonts w:ascii="Arial" w:hAnsi="Arial" w:cs="Arial"/>
          <w:b/>
          <w:sz w:val="24"/>
          <w:szCs w:val="24"/>
        </w:rPr>
        <w:t xml:space="preserve">de </w:t>
      </w:r>
      <w:r>
        <w:rPr>
          <w:rFonts w:ascii="Arial" w:hAnsi="Arial" w:cs="Arial"/>
          <w:b/>
          <w:sz w:val="24"/>
          <w:szCs w:val="24"/>
        </w:rPr>
        <w:t>Lei</w:t>
      </w:r>
      <w:r w:rsidRPr="0076185E">
        <w:rPr>
          <w:rFonts w:ascii="Arial" w:hAnsi="Arial" w:cs="Arial"/>
          <w:b/>
          <w:sz w:val="24"/>
          <w:szCs w:val="24"/>
        </w:rPr>
        <w:t xml:space="preserve"> n</w:t>
      </w:r>
      <w:r>
        <w:rPr>
          <w:rFonts w:ascii="Arial" w:hAnsi="Arial" w:cs="Arial"/>
          <w:b/>
          <w:sz w:val="24"/>
          <w:szCs w:val="24"/>
        </w:rPr>
        <w:t>.</w:t>
      </w:r>
      <w:r w:rsidRPr="0076185E">
        <w:rPr>
          <w:rFonts w:ascii="Arial" w:hAnsi="Arial" w:cs="Arial"/>
          <w:b/>
          <w:sz w:val="24"/>
          <w:szCs w:val="24"/>
        </w:rPr>
        <w:t xml:space="preserve">º </w:t>
      </w:r>
      <w:r>
        <w:rPr>
          <w:rFonts w:ascii="Arial" w:hAnsi="Arial" w:cs="Arial"/>
          <w:b/>
          <w:sz w:val="24"/>
          <w:szCs w:val="24"/>
        </w:rPr>
        <w:t>3.</w:t>
      </w:r>
      <w:r w:rsidR="004C5BB4">
        <w:rPr>
          <w:rFonts w:ascii="Arial" w:hAnsi="Arial" w:cs="Arial"/>
          <w:b/>
          <w:sz w:val="24"/>
          <w:szCs w:val="24"/>
        </w:rPr>
        <w:t>654</w:t>
      </w:r>
      <w:r w:rsidRPr="0076185E">
        <w:rPr>
          <w:rFonts w:ascii="Arial" w:hAnsi="Arial" w:cs="Arial"/>
          <w:b/>
          <w:sz w:val="24"/>
          <w:szCs w:val="24"/>
        </w:rPr>
        <w:t xml:space="preserve">, de </w:t>
      </w:r>
      <w:r w:rsidR="004C5BB4">
        <w:rPr>
          <w:rFonts w:ascii="Arial" w:hAnsi="Arial" w:cs="Arial"/>
          <w:b/>
          <w:sz w:val="24"/>
          <w:szCs w:val="24"/>
        </w:rPr>
        <w:t>28</w:t>
      </w:r>
      <w:r>
        <w:rPr>
          <w:rFonts w:ascii="Arial" w:hAnsi="Arial" w:cs="Arial"/>
          <w:b/>
          <w:sz w:val="24"/>
          <w:szCs w:val="24"/>
        </w:rPr>
        <w:t xml:space="preserve"> </w:t>
      </w:r>
      <w:r w:rsidRPr="0076185E">
        <w:rPr>
          <w:rFonts w:ascii="Arial" w:hAnsi="Arial" w:cs="Arial"/>
          <w:b/>
          <w:sz w:val="24"/>
          <w:szCs w:val="24"/>
        </w:rPr>
        <w:t xml:space="preserve">de </w:t>
      </w:r>
      <w:r w:rsidR="004C5BB4">
        <w:rPr>
          <w:rFonts w:ascii="Arial" w:hAnsi="Arial" w:cs="Arial"/>
          <w:b/>
          <w:sz w:val="24"/>
          <w:szCs w:val="24"/>
        </w:rPr>
        <w:t>mai</w:t>
      </w:r>
      <w:r>
        <w:rPr>
          <w:rFonts w:ascii="Arial" w:hAnsi="Arial" w:cs="Arial"/>
          <w:b/>
          <w:sz w:val="24"/>
          <w:szCs w:val="24"/>
        </w:rPr>
        <w:t>o</w:t>
      </w:r>
      <w:r w:rsidRPr="0076185E">
        <w:rPr>
          <w:rFonts w:ascii="Arial" w:hAnsi="Arial" w:cs="Arial"/>
          <w:b/>
          <w:sz w:val="24"/>
          <w:szCs w:val="24"/>
        </w:rPr>
        <w:t xml:space="preserve"> de 2013</w:t>
      </w:r>
      <w:r>
        <w:rPr>
          <w:rFonts w:ascii="Arial" w:hAnsi="Arial" w:cs="Arial"/>
          <w:sz w:val="24"/>
          <w:szCs w:val="24"/>
        </w:rPr>
        <w:t xml:space="preserve">, que </w:t>
      </w:r>
      <w:r w:rsidRPr="008164D8">
        <w:rPr>
          <w:rFonts w:ascii="Arial" w:hAnsi="Arial" w:cs="Arial"/>
          <w:sz w:val="24"/>
          <w:szCs w:val="24"/>
        </w:rPr>
        <w:t>“</w:t>
      </w:r>
      <w:r w:rsidR="004C5BB4">
        <w:rPr>
          <w:rFonts w:ascii="Arial" w:hAnsi="Arial" w:cs="Arial"/>
          <w:sz w:val="24"/>
          <w:szCs w:val="24"/>
        </w:rPr>
        <w:t>Dispõe sobre a obrigatoriedade da realização de curso de treinamento e simulação contra incêndios.</w:t>
      </w:r>
      <w:r w:rsidRPr="00B1272B">
        <w:rPr>
          <w:rFonts w:ascii="Arial" w:hAnsi="Arial" w:cs="Arial"/>
          <w:sz w:val="24"/>
          <w:szCs w:val="24"/>
        </w:rPr>
        <w:t>”</w:t>
      </w:r>
      <w:r>
        <w:rPr>
          <w:rFonts w:ascii="Arial" w:hAnsi="Arial" w:cs="Arial"/>
          <w:sz w:val="24"/>
          <w:szCs w:val="24"/>
        </w:rPr>
        <w:t>.</w:t>
      </w:r>
    </w:p>
    <w:p w:rsidR="00BA31D5" w:rsidRDefault="00BA31D5" w:rsidP="00BA31D5">
      <w:pPr>
        <w:widowControl w:val="0"/>
        <w:spacing w:after="120" w:line="240" w:lineRule="auto"/>
        <w:ind w:firstLine="705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Sugere-se, </w:t>
      </w:r>
      <w:r w:rsidRPr="00B1272B">
        <w:rPr>
          <w:rFonts w:ascii="Arial" w:hAnsi="Arial" w:cs="Arial"/>
          <w:bCs/>
          <w:sz w:val="24"/>
          <w:szCs w:val="24"/>
        </w:rPr>
        <w:t xml:space="preserve">entretanto, a transformação da proposição em </w:t>
      </w:r>
      <w:r w:rsidRPr="00920A76">
        <w:rPr>
          <w:rFonts w:ascii="Arial" w:hAnsi="Arial" w:cs="Arial"/>
          <w:b/>
          <w:bCs/>
          <w:sz w:val="24"/>
          <w:szCs w:val="24"/>
        </w:rPr>
        <w:t>indicação a ser dirigida ao prefeito</w:t>
      </w:r>
      <w:r w:rsidRPr="00B1272B">
        <w:rPr>
          <w:rFonts w:ascii="Arial" w:hAnsi="Arial" w:cs="Arial"/>
          <w:bCs/>
          <w:sz w:val="24"/>
          <w:szCs w:val="24"/>
        </w:rPr>
        <w:t xml:space="preserve">, na forma do art. 187 do Regimento Interno, por </w:t>
      </w:r>
      <w:r>
        <w:rPr>
          <w:rFonts w:ascii="Arial" w:hAnsi="Arial" w:cs="Arial"/>
          <w:bCs/>
          <w:sz w:val="24"/>
          <w:szCs w:val="24"/>
        </w:rPr>
        <w:t xml:space="preserve">entender que </w:t>
      </w:r>
      <w:r w:rsidRPr="00B1272B">
        <w:rPr>
          <w:rFonts w:ascii="Arial" w:hAnsi="Arial" w:cs="Arial"/>
          <w:bCs/>
          <w:sz w:val="24"/>
          <w:szCs w:val="24"/>
        </w:rPr>
        <w:t>trata de medida</w:t>
      </w:r>
      <w:r>
        <w:rPr>
          <w:rFonts w:ascii="Arial" w:hAnsi="Arial" w:cs="Arial"/>
          <w:bCs/>
          <w:sz w:val="24"/>
          <w:szCs w:val="24"/>
        </w:rPr>
        <w:t xml:space="preserve"> de relevante interesse público. Saliente-se que caso o Prefeito entenda conveniente e oportuno poderá encaminhar a matéria para ser apreciada por essa Casa, preservando, assim, a independência e harmonia dos Poderes.</w:t>
      </w:r>
    </w:p>
    <w:p w:rsidR="006B08C0" w:rsidRDefault="00164DA4" w:rsidP="00BA31D5">
      <w:pPr>
        <w:spacing w:after="120" w:line="240" w:lineRule="auto"/>
        <w:ind w:hanging="1843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0D1827">
        <w:rPr>
          <w:rFonts w:ascii="Arial" w:hAnsi="Arial" w:cs="Arial"/>
          <w:sz w:val="24"/>
          <w:szCs w:val="24"/>
        </w:rPr>
        <w:t xml:space="preserve"> </w:t>
      </w:r>
      <w:r w:rsidR="000D1827">
        <w:rPr>
          <w:rFonts w:ascii="Arial" w:hAnsi="Arial" w:cs="Arial"/>
          <w:sz w:val="24"/>
          <w:szCs w:val="24"/>
        </w:rPr>
        <w:tab/>
      </w:r>
      <w:r w:rsidR="000D1827">
        <w:rPr>
          <w:rFonts w:ascii="Arial" w:hAnsi="Arial" w:cs="Arial"/>
          <w:sz w:val="24"/>
          <w:szCs w:val="24"/>
        </w:rPr>
        <w:tab/>
      </w:r>
      <w:r w:rsidR="006B08C0" w:rsidRPr="008371A9">
        <w:rPr>
          <w:rFonts w:ascii="Arial" w:hAnsi="Arial" w:cs="Arial"/>
          <w:bCs/>
          <w:sz w:val="24"/>
          <w:szCs w:val="24"/>
        </w:rPr>
        <w:t>É como voto.</w:t>
      </w:r>
    </w:p>
    <w:p w:rsidR="006B08C0" w:rsidRPr="008164D8" w:rsidRDefault="006B08C0" w:rsidP="00BA31D5">
      <w:pPr>
        <w:autoSpaceDE w:val="0"/>
        <w:autoSpaceDN w:val="0"/>
        <w:adjustRightInd w:val="0"/>
        <w:spacing w:after="12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  <w:t>Câmara Municipal de Patos de Minas</w:t>
      </w:r>
      <w:r w:rsidRPr="008164D8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</w:t>
      </w:r>
      <w:r w:rsidR="002E05DF">
        <w:rPr>
          <w:rFonts w:ascii="Arial" w:hAnsi="Arial" w:cs="Arial"/>
          <w:sz w:val="24"/>
          <w:szCs w:val="24"/>
        </w:rPr>
        <w:t>22</w:t>
      </w:r>
      <w:r w:rsidR="0022097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de </w:t>
      </w:r>
      <w:r w:rsidR="001D556D">
        <w:rPr>
          <w:rFonts w:ascii="Arial" w:hAnsi="Arial" w:cs="Arial"/>
          <w:sz w:val="24"/>
          <w:szCs w:val="24"/>
        </w:rPr>
        <w:t>ju</w:t>
      </w:r>
      <w:r w:rsidR="003F2064">
        <w:rPr>
          <w:rFonts w:ascii="Arial" w:hAnsi="Arial" w:cs="Arial"/>
          <w:sz w:val="24"/>
          <w:szCs w:val="24"/>
        </w:rPr>
        <w:t>lho</w:t>
      </w:r>
      <w:r>
        <w:rPr>
          <w:rFonts w:ascii="Arial" w:hAnsi="Arial" w:cs="Arial"/>
          <w:sz w:val="24"/>
          <w:szCs w:val="24"/>
        </w:rPr>
        <w:t xml:space="preserve"> de 2013.</w:t>
      </w:r>
    </w:p>
    <w:p w:rsidR="0095693B" w:rsidRDefault="00A26F1F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ab/>
      </w:r>
    </w:p>
    <w:p w:rsidR="0095693B" w:rsidRDefault="0095693B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F7C1F" w:rsidRDefault="00A15AC9" w:rsidP="003F7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Vereador</w:t>
      </w:r>
      <w:r w:rsidR="003F7C1F">
        <w:rPr>
          <w:rFonts w:ascii="Arial" w:hAnsi="Arial" w:cs="Arial"/>
          <w:sz w:val="24"/>
          <w:szCs w:val="24"/>
        </w:rPr>
        <w:t xml:space="preserve"> </w:t>
      </w:r>
      <w:r w:rsidR="003F7C1F" w:rsidRPr="00F4215C">
        <w:rPr>
          <w:rFonts w:ascii="Arial" w:hAnsi="Arial" w:cs="Arial"/>
          <w:sz w:val="24"/>
          <w:szCs w:val="24"/>
        </w:rPr>
        <w:t>LINDOMAR FRANCISCO TAVARES</w:t>
      </w:r>
    </w:p>
    <w:p w:rsidR="009730BE" w:rsidRDefault="00B70EB5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3F7C1F">
        <w:rPr>
          <w:rFonts w:ascii="Arial" w:hAnsi="Arial" w:cs="Arial"/>
          <w:sz w:val="24"/>
          <w:szCs w:val="24"/>
        </w:rPr>
        <w:t xml:space="preserve">    </w:t>
      </w:r>
      <w:r w:rsidR="00A15AC9">
        <w:rPr>
          <w:rFonts w:ascii="Arial" w:hAnsi="Arial" w:cs="Arial"/>
          <w:sz w:val="24"/>
          <w:szCs w:val="24"/>
        </w:rPr>
        <w:t>Relator</w:t>
      </w:r>
    </w:p>
    <w:p w:rsidR="00BE52B8" w:rsidRDefault="00BE52B8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5693B" w:rsidRDefault="00BA31D5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 xml:space="preserve">Votamos </w:t>
      </w:r>
      <w:r w:rsidR="0095693B">
        <w:rPr>
          <w:rFonts w:ascii="Arial" w:hAnsi="Arial" w:cs="Arial"/>
          <w:sz w:val="24"/>
          <w:szCs w:val="24"/>
        </w:rPr>
        <w:t>de acordo com o relator.</w:t>
      </w:r>
    </w:p>
    <w:p w:rsidR="00A96CDD" w:rsidRDefault="00A96CDD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A96CDD" w:rsidRDefault="00A96CDD" w:rsidP="00A96C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</w:t>
      </w:r>
    </w:p>
    <w:p w:rsidR="00A96CDD" w:rsidRDefault="00A96CDD" w:rsidP="00A96C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Vereador BARTOLOMEU FERREIRA RIBEIRO</w:t>
      </w:r>
    </w:p>
    <w:p w:rsidR="00A96CDD" w:rsidRDefault="00A96CDD" w:rsidP="00A96CDD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Membro da CLJR</w:t>
      </w:r>
    </w:p>
    <w:p w:rsidR="00A96CDD" w:rsidRDefault="00A96CDD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95693B" w:rsidRDefault="0095693B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p w:rsidR="003F7C1F" w:rsidRPr="00F4215C" w:rsidRDefault="00BE52B8" w:rsidP="003F7C1F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Vereador</w:t>
      </w:r>
      <w:r w:rsidR="005B5165">
        <w:rPr>
          <w:rFonts w:ascii="Arial" w:hAnsi="Arial" w:cs="Arial"/>
          <w:sz w:val="24"/>
          <w:szCs w:val="24"/>
        </w:rPr>
        <w:t xml:space="preserve"> </w:t>
      </w:r>
      <w:bookmarkStart w:id="1" w:name="_GoBack"/>
      <w:bookmarkEnd w:id="1"/>
      <w:r w:rsidR="003F7C1F">
        <w:rPr>
          <w:rFonts w:ascii="Arial" w:hAnsi="Arial" w:cs="Arial"/>
          <w:sz w:val="24"/>
          <w:szCs w:val="24"/>
        </w:rPr>
        <w:t>BRAZ PAULO DE OLIVEIRA JÚNIOR</w:t>
      </w:r>
    </w:p>
    <w:p w:rsidR="00BE52B8" w:rsidRDefault="00A96CDD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</w:t>
      </w:r>
      <w:r w:rsidR="003F7C1F">
        <w:rPr>
          <w:rFonts w:ascii="Arial" w:hAnsi="Arial" w:cs="Arial"/>
          <w:sz w:val="24"/>
          <w:szCs w:val="24"/>
        </w:rPr>
        <w:t xml:space="preserve">    </w:t>
      </w:r>
      <w:r w:rsidR="00BE52B8">
        <w:rPr>
          <w:rFonts w:ascii="Arial" w:hAnsi="Arial" w:cs="Arial"/>
          <w:sz w:val="24"/>
          <w:szCs w:val="24"/>
        </w:rPr>
        <w:t>Membro da CLJR</w:t>
      </w:r>
    </w:p>
    <w:p w:rsidR="00A96CDD" w:rsidRDefault="00A96CDD" w:rsidP="000D182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4"/>
          <w:szCs w:val="24"/>
        </w:rPr>
      </w:pPr>
    </w:p>
    <w:sectPr w:rsidR="00A96CDD" w:rsidSect="00A26F1F">
      <w:pgSz w:w="11906" w:h="16838"/>
      <w:pgMar w:top="2268" w:right="849" w:bottom="568" w:left="1985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1D5" w:rsidRDefault="00BA31D5" w:rsidP="000F2192">
      <w:pPr>
        <w:spacing w:after="0" w:line="240" w:lineRule="auto"/>
      </w:pPr>
      <w:r>
        <w:separator/>
      </w:r>
    </w:p>
  </w:endnote>
  <w:endnote w:type="continuationSeparator" w:id="0">
    <w:p w:rsidR="00BA31D5" w:rsidRDefault="00BA31D5" w:rsidP="000F21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1D5" w:rsidRDefault="00BA31D5" w:rsidP="000F2192">
      <w:pPr>
        <w:spacing w:after="0" w:line="240" w:lineRule="auto"/>
      </w:pPr>
      <w:r>
        <w:separator/>
      </w:r>
    </w:p>
  </w:footnote>
  <w:footnote w:type="continuationSeparator" w:id="0">
    <w:p w:rsidR="00BA31D5" w:rsidRDefault="00BA31D5" w:rsidP="000F2192">
      <w:pPr>
        <w:spacing w:after="0" w:line="240" w:lineRule="auto"/>
      </w:pPr>
      <w:r>
        <w:continuationSeparator/>
      </w:r>
    </w:p>
  </w:footnote>
  <w:footnote w:id="1">
    <w:p w:rsidR="00BA31D5" w:rsidRPr="001D20D6" w:rsidRDefault="00BA31D5" w:rsidP="00F62457">
      <w:pPr>
        <w:pStyle w:val="NormalWeb"/>
        <w:shd w:val="clear" w:color="auto" w:fill="FFFFFF"/>
        <w:spacing w:before="0" w:beforeAutospacing="0" w:after="0" w:afterAutospacing="0"/>
        <w:ind w:firstLine="357"/>
        <w:jc w:val="both"/>
        <w:rPr>
          <w:color w:val="000000"/>
          <w:sz w:val="20"/>
          <w:szCs w:val="20"/>
        </w:rPr>
      </w:pPr>
      <w:r w:rsidRPr="001D20D6">
        <w:rPr>
          <w:rStyle w:val="Refdenotaderodap"/>
          <w:sz w:val="20"/>
          <w:szCs w:val="20"/>
        </w:rPr>
        <w:footnoteRef/>
      </w:r>
      <w:r w:rsidRPr="001D20D6">
        <w:rPr>
          <w:sz w:val="20"/>
          <w:szCs w:val="20"/>
        </w:rPr>
        <w:t xml:space="preserve"> A</w:t>
      </w:r>
      <w:r w:rsidRPr="001D20D6">
        <w:rPr>
          <w:color w:val="000000"/>
          <w:sz w:val="20"/>
          <w:szCs w:val="20"/>
        </w:rPr>
        <w:t>rt. 30. Compete aos Municípios:</w:t>
      </w:r>
    </w:p>
    <w:p w:rsidR="00BA31D5" w:rsidRPr="001D20D6" w:rsidRDefault="00BA31D5" w:rsidP="00F62457">
      <w:pPr>
        <w:shd w:val="clear" w:color="auto" w:fill="FFFFFF"/>
        <w:spacing w:after="0" w:line="240" w:lineRule="auto"/>
        <w:ind w:firstLine="357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</w:pPr>
      <w:bookmarkStart w:id="0" w:name="art30i"/>
      <w:bookmarkEnd w:id="0"/>
      <w:r w:rsidRPr="001D20D6">
        <w:rPr>
          <w:rFonts w:ascii="Times New Roman" w:eastAsia="Times New Roman" w:hAnsi="Times New Roman" w:cs="Times New Roman"/>
          <w:color w:val="000000"/>
          <w:sz w:val="20"/>
          <w:szCs w:val="20"/>
          <w:lang w:eastAsia="pt-BR"/>
        </w:rPr>
        <w:t>I - legislar sobre assuntos de interesse local;</w:t>
      </w:r>
    </w:p>
  </w:footnote>
  <w:footnote w:id="2">
    <w:p w:rsidR="00BA31D5" w:rsidRPr="001D20D6" w:rsidRDefault="00BA31D5" w:rsidP="00F62457">
      <w:pPr>
        <w:pStyle w:val="Textodenotaderodap"/>
        <w:rPr>
          <w:rFonts w:ascii="Times New Roman" w:hAnsi="Times New Roman" w:cs="Times New Roman"/>
        </w:rPr>
      </w:pPr>
      <w:r w:rsidRPr="001D20D6">
        <w:rPr>
          <w:rStyle w:val="Refdenotaderodap"/>
          <w:rFonts w:ascii="Times New Roman" w:hAnsi="Times New Roman" w:cs="Times New Roman"/>
          <w:i/>
        </w:rPr>
        <w:footnoteRef/>
      </w:r>
      <w:r w:rsidRPr="001D20D6">
        <w:rPr>
          <w:rFonts w:ascii="Times New Roman" w:hAnsi="Times New Roman" w:cs="Times New Roman"/>
          <w:i/>
        </w:rPr>
        <w:t xml:space="preserve"> </w:t>
      </w:r>
      <w:r w:rsidRPr="001D20D6">
        <w:rPr>
          <w:rFonts w:ascii="Times New Roman" w:hAnsi="Times New Roman" w:cs="Times New Roman"/>
        </w:rPr>
        <w:t>Art. 67. Compete à Câmara Municipal, com a sanção do Prefeito, dispor sobre todas as matérias de competência do Município e, especialmente, sobre:</w:t>
      </w:r>
    </w:p>
    <w:p w:rsidR="00BA31D5" w:rsidRDefault="00BA31D5" w:rsidP="00F62457">
      <w:pPr>
        <w:pStyle w:val="Textodenotaderodap"/>
      </w:pPr>
      <w:r w:rsidRPr="001D20D6">
        <w:rPr>
          <w:rFonts w:ascii="Times New Roman" w:hAnsi="Times New Roman" w:cs="Times New Roman"/>
        </w:rPr>
        <w:t>I – legislar sobre assuntos de interesse local e suplementar a legislação federal e estadual no que couber;</w:t>
      </w:r>
    </w:p>
  </w:footnote>
  <w:footnote w:id="3">
    <w:p w:rsidR="00BA31D5" w:rsidRPr="004E4B29" w:rsidRDefault="00BA31D5" w:rsidP="00F62457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Style w:val="Refdenotaderodap"/>
          <w:rFonts w:ascii="Times New Roman" w:hAnsi="Times New Roman" w:cs="Times New Roman"/>
        </w:rPr>
        <w:footnoteRef/>
      </w:r>
      <w:r w:rsidRPr="004E4B29">
        <w:rPr>
          <w:rFonts w:ascii="Times New Roman" w:hAnsi="Times New Roman" w:cs="Times New Roman"/>
        </w:rPr>
        <w:t xml:space="preserve"> </w:t>
      </w:r>
      <w:r w:rsidRPr="004E4B29">
        <w:rPr>
          <w:rFonts w:ascii="Times New Roman" w:hAnsi="Times New Roman" w:cs="Times New Roman"/>
          <w:color w:val="000000"/>
          <w:shd w:val="clear" w:color="auto" w:fill="FFFFFF"/>
        </w:rPr>
        <w:t>Art. 2º São Poderes da União, independentes e harmônicos entre si, o Legislativo, o Executivo e o Judiciário.</w:t>
      </w:r>
    </w:p>
  </w:footnote>
  <w:footnote w:id="4">
    <w:p w:rsidR="00BA31D5" w:rsidRPr="004E4B29" w:rsidRDefault="00BA31D5" w:rsidP="00F62457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Style w:val="Refdenotaderodap"/>
          <w:rFonts w:ascii="Times New Roman" w:hAnsi="Times New Roman" w:cs="Times New Roman"/>
        </w:rPr>
        <w:footnoteRef/>
      </w:r>
      <w:r w:rsidRPr="004E4B29">
        <w:rPr>
          <w:rFonts w:ascii="Times New Roman" w:hAnsi="Times New Roman" w:cs="Times New Roman"/>
        </w:rPr>
        <w:t xml:space="preserve"> Art. 6º – São Poderes do Estado, independentes e harmônicos entre si, o Legislativo, o  Executivo e o Judiciário</w:t>
      </w:r>
    </w:p>
  </w:footnote>
  <w:footnote w:id="5">
    <w:p w:rsidR="00BA31D5" w:rsidRPr="004E4B29" w:rsidRDefault="00BA31D5" w:rsidP="00F62457">
      <w:pPr>
        <w:pStyle w:val="Textodenotaderodap"/>
        <w:rPr>
          <w:rFonts w:ascii="Times New Roman" w:hAnsi="Times New Roman" w:cs="Times New Roman"/>
        </w:rPr>
      </w:pPr>
      <w:r w:rsidRPr="004E4B29">
        <w:rPr>
          <w:rStyle w:val="Refdenotaderodap"/>
          <w:rFonts w:ascii="Times New Roman" w:hAnsi="Times New Roman" w:cs="Times New Roman"/>
        </w:rPr>
        <w:footnoteRef/>
      </w:r>
      <w:r w:rsidRPr="004E4B29">
        <w:rPr>
          <w:rFonts w:ascii="Times New Roman" w:hAnsi="Times New Roman" w:cs="Times New Roman"/>
        </w:rPr>
        <w:t xml:space="preserve"> Art. 9º - São poderes do Município, independentes e harmônicos entre si, o Legislativo e o Executivo.</w:t>
      </w:r>
    </w:p>
    <w:p w:rsidR="00BA31D5" w:rsidRPr="004E4B29" w:rsidRDefault="00BA31D5" w:rsidP="00F62457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Fonts w:ascii="Times New Roman" w:hAnsi="Times New Roman" w:cs="Times New Roman"/>
        </w:rPr>
        <w:t>Parágrafo único. Ressalvadas as exceções previstas nesta Lei Orgânica, é vedado a qualquer dos poderes, delegar suas atribuições a outros e quem for investido nas funções de um deles não poderá exercer a de outro.</w:t>
      </w:r>
    </w:p>
  </w:footnote>
  <w:footnote w:id="6">
    <w:p w:rsidR="00BA31D5" w:rsidRPr="004E4B29" w:rsidRDefault="00BA31D5" w:rsidP="00F62457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Style w:val="Refdenotaderodap"/>
          <w:rFonts w:ascii="Times New Roman" w:hAnsi="Times New Roman" w:cs="Times New Roman"/>
        </w:rPr>
        <w:footnoteRef/>
      </w:r>
      <w:r w:rsidRPr="004E4B29">
        <w:rPr>
          <w:rFonts w:ascii="Times New Roman" w:hAnsi="Times New Roman" w:cs="Times New Roman"/>
        </w:rPr>
        <w:t xml:space="preserve"> Art. 172 – A Lei Orgânica pela qual se regerá o Município será votada e promulgada pela  Câmara Municipal e observará os princípios da Constituição da República e os desta Constituição.</w:t>
      </w:r>
    </w:p>
    <w:p w:rsidR="00BA31D5" w:rsidRPr="004E4B29" w:rsidRDefault="00BA31D5" w:rsidP="00F62457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Fonts w:ascii="Times New Roman" w:hAnsi="Times New Roman" w:cs="Times New Roman"/>
        </w:rPr>
        <w:t>Art. 173 – São Poderes do Município, independentes e harmônicos entre si, o Legislativo e o Executivo.</w:t>
      </w:r>
    </w:p>
    <w:p w:rsidR="00BA31D5" w:rsidRPr="004E4B29" w:rsidRDefault="00BA31D5" w:rsidP="00F62457">
      <w:pPr>
        <w:pStyle w:val="Textodenotaderodap"/>
        <w:jc w:val="both"/>
        <w:rPr>
          <w:rFonts w:ascii="Times New Roman" w:hAnsi="Times New Roman" w:cs="Times New Roman"/>
        </w:rPr>
      </w:pPr>
      <w:r w:rsidRPr="004E4B29">
        <w:rPr>
          <w:rFonts w:ascii="Times New Roman" w:hAnsi="Times New Roman" w:cs="Times New Roman"/>
        </w:rPr>
        <w:t>§ 1º – Ressalvados os casos previstos nesta Constituição, é vedado a qualquer dos Poderes delegar atribuições, e, a quem for investido na função de um deles, exercer a de outro.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404CC4"/>
    <w:multiLevelType w:val="hybridMultilevel"/>
    <w:tmpl w:val="A3D0D5B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451133"/>
    <w:multiLevelType w:val="hybridMultilevel"/>
    <w:tmpl w:val="6B4A558C"/>
    <w:lvl w:ilvl="0" w:tplc="F8FC7BC4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">
    <w:nsid w:val="447505EC"/>
    <w:multiLevelType w:val="hybridMultilevel"/>
    <w:tmpl w:val="847C14A6"/>
    <w:lvl w:ilvl="0" w:tplc="02A26F2C">
      <w:start w:val="1"/>
      <w:numFmt w:val="lowerLetter"/>
      <w:lvlText w:val="%1)"/>
      <w:lvlJc w:val="left"/>
      <w:pPr>
        <w:ind w:left="1065" w:hanging="360"/>
      </w:pPr>
      <w:rPr>
        <w:rFonts w:hint="default"/>
        <w:u w:val="none"/>
      </w:rPr>
    </w:lvl>
    <w:lvl w:ilvl="1" w:tplc="04160019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524207A3"/>
    <w:multiLevelType w:val="hybridMultilevel"/>
    <w:tmpl w:val="012A0072"/>
    <w:lvl w:ilvl="0" w:tplc="646A9712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4">
    <w:nsid w:val="5F3B1885"/>
    <w:multiLevelType w:val="hybridMultilevel"/>
    <w:tmpl w:val="FB0ED20E"/>
    <w:lvl w:ilvl="0" w:tplc="ACC82086">
      <w:start w:val="1"/>
      <w:numFmt w:val="lowerRoman"/>
      <w:lvlText w:val="%1)"/>
      <w:lvlJc w:val="left"/>
      <w:pPr>
        <w:ind w:left="1425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1931"/>
    <w:rsid w:val="00011E36"/>
    <w:rsid w:val="000126B7"/>
    <w:rsid w:val="0001523D"/>
    <w:rsid w:val="00023FD5"/>
    <w:rsid w:val="000379A6"/>
    <w:rsid w:val="0005025C"/>
    <w:rsid w:val="0005740C"/>
    <w:rsid w:val="000706D3"/>
    <w:rsid w:val="00073D37"/>
    <w:rsid w:val="00091E47"/>
    <w:rsid w:val="00093B0E"/>
    <w:rsid w:val="00094027"/>
    <w:rsid w:val="00094187"/>
    <w:rsid w:val="00097129"/>
    <w:rsid w:val="000B2F62"/>
    <w:rsid w:val="000B3C30"/>
    <w:rsid w:val="000D118B"/>
    <w:rsid w:val="000D1827"/>
    <w:rsid w:val="000D19AC"/>
    <w:rsid w:val="000D4B58"/>
    <w:rsid w:val="000D5567"/>
    <w:rsid w:val="000D5E38"/>
    <w:rsid w:val="000E639A"/>
    <w:rsid w:val="000F2192"/>
    <w:rsid w:val="000F3E2B"/>
    <w:rsid w:val="00106B1D"/>
    <w:rsid w:val="00112367"/>
    <w:rsid w:val="00114D6A"/>
    <w:rsid w:val="001201DB"/>
    <w:rsid w:val="001238DF"/>
    <w:rsid w:val="00134979"/>
    <w:rsid w:val="00141C37"/>
    <w:rsid w:val="00141DFA"/>
    <w:rsid w:val="0015476F"/>
    <w:rsid w:val="00163A0C"/>
    <w:rsid w:val="00164DA4"/>
    <w:rsid w:val="0017097B"/>
    <w:rsid w:val="00173C12"/>
    <w:rsid w:val="001935F3"/>
    <w:rsid w:val="00194251"/>
    <w:rsid w:val="001B041A"/>
    <w:rsid w:val="001B0DC1"/>
    <w:rsid w:val="001C28D0"/>
    <w:rsid w:val="001C3F4C"/>
    <w:rsid w:val="001D2716"/>
    <w:rsid w:val="001D556D"/>
    <w:rsid w:val="001D685A"/>
    <w:rsid w:val="001D6F6C"/>
    <w:rsid w:val="001D7E6F"/>
    <w:rsid w:val="001F4E38"/>
    <w:rsid w:val="001F7A4F"/>
    <w:rsid w:val="00202919"/>
    <w:rsid w:val="00204108"/>
    <w:rsid w:val="002122C8"/>
    <w:rsid w:val="00215EAD"/>
    <w:rsid w:val="0022097E"/>
    <w:rsid w:val="00222CDA"/>
    <w:rsid w:val="00227BD6"/>
    <w:rsid w:val="00230B79"/>
    <w:rsid w:val="0023130F"/>
    <w:rsid w:val="0023310C"/>
    <w:rsid w:val="002342B6"/>
    <w:rsid w:val="002360FB"/>
    <w:rsid w:val="00241FBD"/>
    <w:rsid w:val="002429E5"/>
    <w:rsid w:val="002466FD"/>
    <w:rsid w:val="00250F2B"/>
    <w:rsid w:val="00264996"/>
    <w:rsid w:val="002761E2"/>
    <w:rsid w:val="00280D29"/>
    <w:rsid w:val="002843FB"/>
    <w:rsid w:val="002C667D"/>
    <w:rsid w:val="002D28E7"/>
    <w:rsid w:val="002D5460"/>
    <w:rsid w:val="002E05DF"/>
    <w:rsid w:val="002E209F"/>
    <w:rsid w:val="002F26D9"/>
    <w:rsid w:val="002F6332"/>
    <w:rsid w:val="00303B0F"/>
    <w:rsid w:val="00306AB3"/>
    <w:rsid w:val="00314F31"/>
    <w:rsid w:val="00317C9D"/>
    <w:rsid w:val="00321F64"/>
    <w:rsid w:val="00324223"/>
    <w:rsid w:val="0032763A"/>
    <w:rsid w:val="00333811"/>
    <w:rsid w:val="00334B5C"/>
    <w:rsid w:val="00336929"/>
    <w:rsid w:val="00337F81"/>
    <w:rsid w:val="00345388"/>
    <w:rsid w:val="00347553"/>
    <w:rsid w:val="00352DC1"/>
    <w:rsid w:val="00360D90"/>
    <w:rsid w:val="00371EB8"/>
    <w:rsid w:val="003727CB"/>
    <w:rsid w:val="00374B60"/>
    <w:rsid w:val="00376CB8"/>
    <w:rsid w:val="003961D4"/>
    <w:rsid w:val="003A1D2E"/>
    <w:rsid w:val="003B4738"/>
    <w:rsid w:val="003B52DD"/>
    <w:rsid w:val="003B6D99"/>
    <w:rsid w:val="003C4975"/>
    <w:rsid w:val="003C6173"/>
    <w:rsid w:val="003F2064"/>
    <w:rsid w:val="003F2F0D"/>
    <w:rsid w:val="003F7C1F"/>
    <w:rsid w:val="004037B2"/>
    <w:rsid w:val="0041240F"/>
    <w:rsid w:val="004243E5"/>
    <w:rsid w:val="00426CF3"/>
    <w:rsid w:val="004312A7"/>
    <w:rsid w:val="00435712"/>
    <w:rsid w:val="0045176A"/>
    <w:rsid w:val="00457FA2"/>
    <w:rsid w:val="0046440D"/>
    <w:rsid w:val="00465B14"/>
    <w:rsid w:val="00467ADE"/>
    <w:rsid w:val="00474E7C"/>
    <w:rsid w:val="00475BB4"/>
    <w:rsid w:val="00481E2D"/>
    <w:rsid w:val="00486DD8"/>
    <w:rsid w:val="0048769C"/>
    <w:rsid w:val="004B0543"/>
    <w:rsid w:val="004C2183"/>
    <w:rsid w:val="004C5BB4"/>
    <w:rsid w:val="004D5A2B"/>
    <w:rsid w:val="004E4CB9"/>
    <w:rsid w:val="004E6C31"/>
    <w:rsid w:val="004F035C"/>
    <w:rsid w:val="004F2744"/>
    <w:rsid w:val="004F42AA"/>
    <w:rsid w:val="00500D9F"/>
    <w:rsid w:val="00505BA7"/>
    <w:rsid w:val="00511BF3"/>
    <w:rsid w:val="0051233B"/>
    <w:rsid w:val="00525911"/>
    <w:rsid w:val="005272B0"/>
    <w:rsid w:val="00530823"/>
    <w:rsid w:val="005308F4"/>
    <w:rsid w:val="00541EE7"/>
    <w:rsid w:val="0055192B"/>
    <w:rsid w:val="00561D89"/>
    <w:rsid w:val="00574ECC"/>
    <w:rsid w:val="00575B02"/>
    <w:rsid w:val="00584A2F"/>
    <w:rsid w:val="005A4DB7"/>
    <w:rsid w:val="005A4F00"/>
    <w:rsid w:val="005B497E"/>
    <w:rsid w:val="005B5165"/>
    <w:rsid w:val="005B6D72"/>
    <w:rsid w:val="005D6171"/>
    <w:rsid w:val="005D7B6B"/>
    <w:rsid w:val="005F0256"/>
    <w:rsid w:val="005F388F"/>
    <w:rsid w:val="005F6E6B"/>
    <w:rsid w:val="00610C14"/>
    <w:rsid w:val="00621AC0"/>
    <w:rsid w:val="0062515D"/>
    <w:rsid w:val="00644F51"/>
    <w:rsid w:val="00654268"/>
    <w:rsid w:val="00675936"/>
    <w:rsid w:val="006814D4"/>
    <w:rsid w:val="006829A2"/>
    <w:rsid w:val="0069311E"/>
    <w:rsid w:val="006A13B6"/>
    <w:rsid w:val="006A307D"/>
    <w:rsid w:val="006B08C0"/>
    <w:rsid w:val="006C15E2"/>
    <w:rsid w:val="006D28B9"/>
    <w:rsid w:val="006D2AD6"/>
    <w:rsid w:val="006E529E"/>
    <w:rsid w:val="006E7CA9"/>
    <w:rsid w:val="006F4364"/>
    <w:rsid w:val="006F71CA"/>
    <w:rsid w:val="0070296F"/>
    <w:rsid w:val="00702C62"/>
    <w:rsid w:val="00702D7B"/>
    <w:rsid w:val="00704596"/>
    <w:rsid w:val="00711DD1"/>
    <w:rsid w:val="00711E1F"/>
    <w:rsid w:val="00730D5A"/>
    <w:rsid w:val="00735B4D"/>
    <w:rsid w:val="00736F79"/>
    <w:rsid w:val="00740232"/>
    <w:rsid w:val="00740A35"/>
    <w:rsid w:val="0075244B"/>
    <w:rsid w:val="00755D35"/>
    <w:rsid w:val="0076185E"/>
    <w:rsid w:val="007819F6"/>
    <w:rsid w:val="00782FDE"/>
    <w:rsid w:val="007A12BB"/>
    <w:rsid w:val="007A36E4"/>
    <w:rsid w:val="007A4001"/>
    <w:rsid w:val="007F3510"/>
    <w:rsid w:val="00801221"/>
    <w:rsid w:val="008034B4"/>
    <w:rsid w:val="0081205E"/>
    <w:rsid w:val="008125E6"/>
    <w:rsid w:val="008139C6"/>
    <w:rsid w:val="008164D8"/>
    <w:rsid w:val="00826D15"/>
    <w:rsid w:val="00827407"/>
    <w:rsid w:val="00831897"/>
    <w:rsid w:val="00834D23"/>
    <w:rsid w:val="00836F03"/>
    <w:rsid w:val="008518C3"/>
    <w:rsid w:val="00883281"/>
    <w:rsid w:val="0089560C"/>
    <w:rsid w:val="00896023"/>
    <w:rsid w:val="008A5319"/>
    <w:rsid w:val="008A5C57"/>
    <w:rsid w:val="008B3EAA"/>
    <w:rsid w:val="008B5800"/>
    <w:rsid w:val="008C28A5"/>
    <w:rsid w:val="008F273A"/>
    <w:rsid w:val="00901284"/>
    <w:rsid w:val="00931980"/>
    <w:rsid w:val="00931A5E"/>
    <w:rsid w:val="00935F60"/>
    <w:rsid w:val="0094093C"/>
    <w:rsid w:val="00947FDC"/>
    <w:rsid w:val="009562FB"/>
    <w:rsid w:val="0095693B"/>
    <w:rsid w:val="0096277A"/>
    <w:rsid w:val="00967DBD"/>
    <w:rsid w:val="0097195B"/>
    <w:rsid w:val="009730BE"/>
    <w:rsid w:val="009779FB"/>
    <w:rsid w:val="00981377"/>
    <w:rsid w:val="0099001E"/>
    <w:rsid w:val="00992281"/>
    <w:rsid w:val="0099451A"/>
    <w:rsid w:val="0099675E"/>
    <w:rsid w:val="00997263"/>
    <w:rsid w:val="009B0618"/>
    <w:rsid w:val="009C0E17"/>
    <w:rsid w:val="009C58BD"/>
    <w:rsid w:val="009D19BB"/>
    <w:rsid w:val="009D5848"/>
    <w:rsid w:val="009D69FF"/>
    <w:rsid w:val="009E0874"/>
    <w:rsid w:val="009E360A"/>
    <w:rsid w:val="009E6E2A"/>
    <w:rsid w:val="009F46C8"/>
    <w:rsid w:val="00A062C4"/>
    <w:rsid w:val="00A15AC9"/>
    <w:rsid w:val="00A22CB0"/>
    <w:rsid w:val="00A22D73"/>
    <w:rsid w:val="00A268AD"/>
    <w:rsid w:val="00A26F1F"/>
    <w:rsid w:val="00A33CF6"/>
    <w:rsid w:val="00A34103"/>
    <w:rsid w:val="00A35EDF"/>
    <w:rsid w:val="00A470B3"/>
    <w:rsid w:val="00A70B3B"/>
    <w:rsid w:val="00A80B32"/>
    <w:rsid w:val="00A94262"/>
    <w:rsid w:val="00A94E1C"/>
    <w:rsid w:val="00A960F7"/>
    <w:rsid w:val="00A96CDD"/>
    <w:rsid w:val="00A97D15"/>
    <w:rsid w:val="00AC0BAD"/>
    <w:rsid w:val="00AC6B3D"/>
    <w:rsid w:val="00AC6C6B"/>
    <w:rsid w:val="00AD00B8"/>
    <w:rsid w:val="00AD6192"/>
    <w:rsid w:val="00AE23DC"/>
    <w:rsid w:val="00AF660A"/>
    <w:rsid w:val="00B16C86"/>
    <w:rsid w:val="00B25D3B"/>
    <w:rsid w:val="00B34C5A"/>
    <w:rsid w:val="00B50F2A"/>
    <w:rsid w:val="00B513DB"/>
    <w:rsid w:val="00B62C9F"/>
    <w:rsid w:val="00B62E2E"/>
    <w:rsid w:val="00B636A1"/>
    <w:rsid w:val="00B67E94"/>
    <w:rsid w:val="00B70EB5"/>
    <w:rsid w:val="00B75917"/>
    <w:rsid w:val="00B81BB8"/>
    <w:rsid w:val="00B85A5C"/>
    <w:rsid w:val="00B936A3"/>
    <w:rsid w:val="00B93829"/>
    <w:rsid w:val="00BA31D5"/>
    <w:rsid w:val="00BB1195"/>
    <w:rsid w:val="00BB232B"/>
    <w:rsid w:val="00BB4154"/>
    <w:rsid w:val="00BC360F"/>
    <w:rsid w:val="00BC772C"/>
    <w:rsid w:val="00BD245E"/>
    <w:rsid w:val="00BE3D9A"/>
    <w:rsid w:val="00BE52B8"/>
    <w:rsid w:val="00BE607C"/>
    <w:rsid w:val="00BF7AD4"/>
    <w:rsid w:val="00C01F3B"/>
    <w:rsid w:val="00C22F99"/>
    <w:rsid w:val="00C41A86"/>
    <w:rsid w:val="00C51F32"/>
    <w:rsid w:val="00C7283A"/>
    <w:rsid w:val="00C87625"/>
    <w:rsid w:val="00C9210D"/>
    <w:rsid w:val="00CB1E88"/>
    <w:rsid w:val="00CD020F"/>
    <w:rsid w:val="00D14026"/>
    <w:rsid w:val="00D156B2"/>
    <w:rsid w:val="00D17599"/>
    <w:rsid w:val="00D330AC"/>
    <w:rsid w:val="00D36B74"/>
    <w:rsid w:val="00D42C76"/>
    <w:rsid w:val="00D45740"/>
    <w:rsid w:val="00D533C7"/>
    <w:rsid w:val="00D805AC"/>
    <w:rsid w:val="00D80E67"/>
    <w:rsid w:val="00D83977"/>
    <w:rsid w:val="00D92C2E"/>
    <w:rsid w:val="00D961A1"/>
    <w:rsid w:val="00DC2C5D"/>
    <w:rsid w:val="00DC4EBC"/>
    <w:rsid w:val="00DC6CD1"/>
    <w:rsid w:val="00DF22E4"/>
    <w:rsid w:val="00DF40FC"/>
    <w:rsid w:val="00E22607"/>
    <w:rsid w:val="00E22FBD"/>
    <w:rsid w:val="00E35342"/>
    <w:rsid w:val="00E42278"/>
    <w:rsid w:val="00E5478B"/>
    <w:rsid w:val="00E65946"/>
    <w:rsid w:val="00E67E91"/>
    <w:rsid w:val="00E85A99"/>
    <w:rsid w:val="00E91644"/>
    <w:rsid w:val="00E94FA6"/>
    <w:rsid w:val="00EA04F4"/>
    <w:rsid w:val="00EA66A0"/>
    <w:rsid w:val="00EB0323"/>
    <w:rsid w:val="00EB1CF6"/>
    <w:rsid w:val="00EC3EC7"/>
    <w:rsid w:val="00EC57A6"/>
    <w:rsid w:val="00EC6615"/>
    <w:rsid w:val="00EE4CB7"/>
    <w:rsid w:val="00EE7CE2"/>
    <w:rsid w:val="00F015F1"/>
    <w:rsid w:val="00F04E86"/>
    <w:rsid w:val="00F237AE"/>
    <w:rsid w:val="00F27550"/>
    <w:rsid w:val="00F301B0"/>
    <w:rsid w:val="00F33C6E"/>
    <w:rsid w:val="00F4215C"/>
    <w:rsid w:val="00F4362F"/>
    <w:rsid w:val="00F62457"/>
    <w:rsid w:val="00F62D70"/>
    <w:rsid w:val="00F63728"/>
    <w:rsid w:val="00F75093"/>
    <w:rsid w:val="00F80FBA"/>
    <w:rsid w:val="00F81931"/>
    <w:rsid w:val="00F82549"/>
    <w:rsid w:val="00F94CFA"/>
    <w:rsid w:val="00FA0DC7"/>
    <w:rsid w:val="00FA2CF0"/>
    <w:rsid w:val="00FA6C9C"/>
    <w:rsid w:val="00FB3902"/>
    <w:rsid w:val="00FB5E9A"/>
    <w:rsid w:val="00FC2DD5"/>
    <w:rsid w:val="00FC455D"/>
    <w:rsid w:val="00FC7BB0"/>
    <w:rsid w:val="00FD4D04"/>
    <w:rsid w:val="00FE3A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17097B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97B"/>
    <w:rPr>
      <w:rFonts w:ascii="Times New Roman" w:eastAsia="Times New Roman" w:hAnsi="Times New Roman" w:cs="Calibri"/>
      <w:sz w:val="28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106B1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A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A13B6"/>
    <w:rPr>
      <w:b/>
      <w:bCs/>
    </w:rPr>
  </w:style>
  <w:style w:type="character" w:styleId="nfase">
    <w:name w:val="Emphasis"/>
    <w:basedOn w:val="Fontepargpadro"/>
    <w:uiPriority w:val="20"/>
    <w:qFormat/>
    <w:rsid w:val="006A13B6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F4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F4E3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6245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6245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62457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F81931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8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81E2D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0F2192"/>
  </w:style>
  <w:style w:type="paragraph" w:styleId="Rodap">
    <w:name w:val="footer"/>
    <w:basedOn w:val="Normal"/>
    <w:link w:val="RodapChar"/>
    <w:uiPriority w:val="99"/>
    <w:unhideWhenUsed/>
    <w:rsid w:val="000F219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F2192"/>
  </w:style>
  <w:style w:type="character" w:customStyle="1" w:styleId="apple-converted-space">
    <w:name w:val="apple-converted-space"/>
    <w:basedOn w:val="Fontepargpadro"/>
    <w:rsid w:val="004243E5"/>
  </w:style>
  <w:style w:type="paragraph" w:styleId="Corpodetexto">
    <w:name w:val="Body Text"/>
    <w:basedOn w:val="Normal"/>
    <w:link w:val="CorpodetextoChar"/>
    <w:rsid w:val="0017097B"/>
    <w:pPr>
      <w:suppressAutoHyphens/>
      <w:spacing w:after="0" w:line="240" w:lineRule="auto"/>
      <w:jc w:val="both"/>
    </w:pPr>
    <w:rPr>
      <w:rFonts w:ascii="Times New Roman" w:eastAsia="Times New Roman" w:hAnsi="Times New Roman" w:cs="Calibri"/>
      <w:sz w:val="28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17097B"/>
    <w:rPr>
      <w:rFonts w:ascii="Times New Roman" w:eastAsia="Times New Roman" w:hAnsi="Times New Roman" w:cs="Calibri"/>
      <w:sz w:val="28"/>
      <w:szCs w:val="24"/>
      <w:lang w:eastAsia="ar-SA"/>
    </w:rPr>
  </w:style>
  <w:style w:type="character" w:styleId="Hyperlink">
    <w:name w:val="Hyperlink"/>
    <w:basedOn w:val="Fontepargpadro"/>
    <w:uiPriority w:val="99"/>
    <w:semiHidden/>
    <w:unhideWhenUsed/>
    <w:rsid w:val="00106B1D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FA6C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A13B6"/>
    <w:rPr>
      <w:b/>
      <w:bCs/>
    </w:rPr>
  </w:style>
  <w:style w:type="character" w:styleId="nfase">
    <w:name w:val="Emphasis"/>
    <w:basedOn w:val="Fontepargpadro"/>
    <w:uiPriority w:val="20"/>
    <w:qFormat/>
    <w:rsid w:val="006A13B6"/>
    <w:rPr>
      <w:i/>
      <w:i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1F4E3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1F4E38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F62457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F62457"/>
    <w:rPr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F62457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6526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833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19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972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033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60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3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086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1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9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456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61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82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8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3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www.stf.jus.br/portal/inteiroTeor/obterInteiroTeor.asp?id=387218&amp;idDocumento=&amp;codigoClasse=555&amp;numero=2984&amp;siglaRecurso=MC&amp;classe=ADI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://www.stf.jus.br/portal/inteiroTeor/obterInteiroTeor.asp?id=266499&amp;idDocumento=&amp;codigoClasse=504&amp;numero=700&amp;siglaRecurso=&amp;classe=ADI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B928133-E9FC-4A63-B47A-49FB7FEDA8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272</TotalTime>
  <Pages>5</Pages>
  <Words>1750</Words>
  <Characters>9452</Characters>
  <Application>Microsoft Office Word</Application>
  <DocSecurity>0</DocSecurity>
  <Lines>78</Lines>
  <Paragraphs>22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Itamar José Fernandes</dc:creator>
  <cp:lastModifiedBy>Itamar José Fernandes</cp:lastModifiedBy>
  <cp:revision>53</cp:revision>
  <cp:lastPrinted>2013-07-23T16:20:00Z</cp:lastPrinted>
  <dcterms:created xsi:type="dcterms:W3CDTF">2013-07-18T15:08:00Z</dcterms:created>
  <dcterms:modified xsi:type="dcterms:W3CDTF">2013-07-23T16:20:00Z</dcterms:modified>
</cp:coreProperties>
</file>