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EA" w:rsidRDefault="007043C7" w:rsidP="007043C7">
      <w:pPr>
        <w:ind w:firstLine="840"/>
        <w:jc w:val="center"/>
      </w:pPr>
      <w:r>
        <w:t xml:space="preserve">EMENDA MODIFICATIVA AO </w:t>
      </w:r>
      <w:r w:rsidR="009055EA">
        <w:t>PROJETO DE LEI COMPLEMENTAR N</w:t>
      </w:r>
      <w:r w:rsidR="00056F60">
        <w:t>.</w:t>
      </w:r>
      <w:r w:rsidR="009055EA">
        <w:t>º 495/2013</w:t>
      </w:r>
    </w:p>
    <w:p w:rsidR="009055EA" w:rsidRPr="009055EA" w:rsidRDefault="009055EA" w:rsidP="009055EA">
      <w:pPr>
        <w:ind w:firstLine="840"/>
        <w:jc w:val="both"/>
        <w:rPr>
          <w:b w:val="0"/>
        </w:rPr>
      </w:pPr>
    </w:p>
    <w:p w:rsidR="009055EA" w:rsidRDefault="009055EA" w:rsidP="009055EA">
      <w:pPr>
        <w:ind w:firstLine="840"/>
        <w:jc w:val="both"/>
      </w:pPr>
    </w:p>
    <w:p w:rsidR="009055EA" w:rsidRDefault="009055EA" w:rsidP="009055EA">
      <w:pPr>
        <w:ind w:left="3540"/>
        <w:jc w:val="both"/>
      </w:pPr>
      <w:r>
        <w:t xml:space="preserve">Altera a redação dos artigos </w:t>
      </w:r>
      <w:r w:rsidR="007043C7">
        <w:t>1º e 3º do Projeto de Lei Complementar n</w:t>
      </w:r>
      <w:r w:rsidR="00056F60">
        <w:t>.</w:t>
      </w:r>
      <w:r w:rsidR="007043C7">
        <w:t>º 495/2013</w:t>
      </w:r>
      <w:r>
        <w:t>.</w:t>
      </w:r>
    </w:p>
    <w:p w:rsidR="009055EA" w:rsidRDefault="009055EA" w:rsidP="009055EA">
      <w:pPr>
        <w:spacing w:after="240"/>
        <w:jc w:val="both"/>
      </w:pPr>
    </w:p>
    <w:p w:rsidR="009055EA" w:rsidRPr="009055EA" w:rsidRDefault="009055EA" w:rsidP="009055EA">
      <w:pPr>
        <w:spacing w:after="240"/>
        <w:jc w:val="both"/>
        <w:rPr>
          <w:b w:val="0"/>
        </w:rPr>
      </w:pPr>
      <w:r>
        <w:rPr>
          <w:b w:val="0"/>
        </w:rPr>
        <w:t>A CÂMARA MUNICIPAL DE PATOS DE MINAS APROVA:</w:t>
      </w:r>
    </w:p>
    <w:p w:rsidR="009055EA" w:rsidRPr="00A713CE" w:rsidRDefault="009055EA" w:rsidP="009055EA">
      <w:pPr>
        <w:spacing w:after="240"/>
        <w:jc w:val="both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 w:rsidRPr="009055EA">
        <w:rPr>
          <w:b w:val="0"/>
        </w:rPr>
        <w:t>Art. 1º</w:t>
      </w:r>
      <w:proofErr w:type="gramStart"/>
      <w:r w:rsidR="00CC04C1">
        <w:rPr>
          <w:b w:val="0"/>
        </w:rPr>
        <w:t xml:space="preserve">  </w:t>
      </w:r>
      <w:proofErr w:type="gramEnd"/>
      <w:r w:rsidR="004365CA">
        <w:rPr>
          <w:b w:val="0"/>
        </w:rPr>
        <w:t xml:space="preserve">Os artigos </w:t>
      </w:r>
      <w:r w:rsidR="007043C7">
        <w:rPr>
          <w:b w:val="0"/>
        </w:rPr>
        <w:t xml:space="preserve">1º </w:t>
      </w:r>
      <w:r w:rsidR="004365CA">
        <w:rPr>
          <w:b w:val="0"/>
        </w:rPr>
        <w:t xml:space="preserve">e 3º </w:t>
      </w:r>
      <w:r w:rsidR="007043C7">
        <w:rPr>
          <w:b w:val="0"/>
        </w:rPr>
        <w:t>do Projeto d</w:t>
      </w:r>
      <w:r w:rsidR="004365CA">
        <w:rPr>
          <w:b w:val="0"/>
        </w:rPr>
        <w:t xml:space="preserve">e Lei Complementar nº 495/2013, </w:t>
      </w:r>
      <w:r w:rsidRPr="00A713CE">
        <w:rPr>
          <w:b w:val="0"/>
        </w:rPr>
        <w:t>passa</w:t>
      </w:r>
      <w:r w:rsidR="004365CA">
        <w:rPr>
          <w:b w:val="0"/>
        </w:rPr>
        <w:t>m</w:t>
      </w:r>
      <w:r w:rsidRPr="00A713CE">
        <w:rPr>
          <w:b w:val="0"/>
        </w:rPr>
        <w:t xml:space="preserve"> a vigo</w:t>
      </w:r>
      <w:r>
        <w:rPr>
          <w:b w:val="0"/>
        </w:rPr>
        <w:t>rar com a seguinte redação:</w:t>
      </w:r>
    </w:p>
    <w:p w:rsidR="007043C7" w:rsidRDefault="00CC04C1" w:rsidP="00056F60">
      <w:pPr>
        <w:spacing w:after="120"/>
        <w:ind w:left="708" w:firstLine="702"/>
        <w:jc w:val="both"/>
        <w:rPr>
          <w:b w:val="0"/>
        </w:rPr>
      </w:pPr>
      <w:r>
        <w:rPr>
          <w:b w:val="0"/>
        </w:rPr>
        <w:t>“</w:t>
      </w:r>
      <w:r w:rsidR="007043C7">
        <w:rPr>
          <w:b w:val="0"/>
        </w:rPr>
        <w:t>Art. 1º</w:t>
      </w:r>
      <w:proofErr w:type="gramStart"/>
      <w:r w:rsidR="007043C7">
        <w:rPr>
          <w:b w:val="0"/>
        </w:rPr>
        <w:t xml:space="preserve"> </w:t>
      </w:r>
      <w:r w:rsidR="00056F60">
        <w:rPr>
          <w:b w:val="0"/>
        </w:rPr>
        <w:t xml:space="preserve"> </w:t>
      </w:r>
      <w:proofErr w:type="gramEnd"/>
      <w:r w:rsidR="007043C7">
        <w:rPr>
          <w:b w:val="0"/>
        </w:rPr>
        <w:t>O art. 24 da Lei Complementar n</w:t>
      </w:r>
      <w:r w:rsidR="00056F60">
        <w:rPr>
          <w:b w:val="0"/>
        </w:rPr>
        <w:t>.</w:t>
      </w:r>
      <w:r w:rsidR="007043C7">
        <w:rPr>
          <w:b w:val="0"/>
        </w:rPr>
        <w:t>º 379, de 2012 passa a vigorar com a seguinte redação:</w:t>
      </w:r>
    </w:p>
    <w:p w:rsidR="00CC04C1" w:rsidRDefault="00CC04C1" w:rsidP="00056F60">
      <w:pPr>
        <w:spacing w:after="120"/>
        <w:ind w:left="708" w:firstLine="840"/>
        <w:jc w:val="both"/>
        <w:rPr>
          <w:b w:val="0"/>
        </w:rPr>
      </w:pPr>
      <w:r w:rsidRPr="00A713CE">
        <w:rPr>
          <w:b w:val="0"/>
        </w:rPr>
        <w:t>Art. 24.</w:t>
      </w:r>
      <w:r w:rsidR="00056F60">
        <w:rPr>
          <w:b w:val="0"/>
        </w:rPr>
        <w:t xml:space="preserve"> </w:t>
      </w:r>
      <w:r w:rsidRPr="00A713CE">
        <w:rPr>
          <w:b w:val="0"/>
        </w:rPr>
        <w:t xml:space="preserve"> Nenhum projeto arquitetônico ou urbanístico e nenhuma obra ou serviço re</w:t>
      </w:r>
      <w:r w:rsidR="004365CA">
        <w:rPr>
          <w:b w:val="0"/>
        </w:rPr>
        <w:t>ceber</w:t>
      </w:r>
      <w:r w:rsidR="00056F60">
        <w:rPr>
          <w:b w:val="0"/>
        </w:rPr>
        <w:t>ão</w:t>
      </w:r>
      <w:r w:rsidR="004365CA">
        <w:rPr>
          <w:b w:val="0"/>
        </w:rPr>
        <w:t xml:space="preserve"> </w:t>
      </w:r>
      <w:r w:rsidR="00056F60">
        <w:rPr>
          <w:b w:val="0"/>
        </w:rPr>
        <w:t xml:space="preserve">Certificado </w:t>
      </w:r>
      <w:r w:rsidR="004365CA">
        <w:rPr>
          <w:b w:val="0"/>
        </w:rPr>
        <w:t xml:space="preserve">de </w:t>
      </w:r>
      <w:r w:rsidR="00056F60">
        <w:rPr>
          <w:b w:val="0"/>
        </w:rPr>
        <w:t>Conclusão</w:t>
      </w:r>
      <w:r w:rsidR="004365CA">
        <w:rPr>
          <w:b w:val="0"/>
        </w:rPr>
        <w:t xml:space="preserve">, </w:t>
      </w:r>
      <w:r w:rsidR="00056F60" w:rsidRPr="00A713CE">
        <w:rPr>
          <w:b w:val="0"/>
        </w:rPr>
        <w:t xml:space="preserve">Certidão </w:t>
      </w:r>
      <w:r w:rsidRPr="00A713CE">
        <w:rPr>
          <w:b w:val="0"/>
        </w:rPr>
        <w:t xml:space="preserve">de </w:t>
      </w:r>
      <w:r w:rsidR="0026213F">
        <w:rPr>
          <w:b w:val="0"/>
        </w:rPr>
        <w:t>Habite</w:t>
      </w:r>
      <w:r w:rsidR="004365CA">
        <w:rPr>
          <w:b w:val="0"/>
        </w:rPr>
        <w:t>-se</w:t>
      </w:r>
      <w:r w:rsidR="00443894">
        <w:rPr>
          <w:b w:val="0"/>
        </w:rPr>
        <w:t xml:space="preserve"> ou </w:t>
      </w:r>
      <w:r w:rsidR="00056F60" w:rsidRPr="00A713CE">
        <w:rPr>
          <w:b w:val="0"/>
        </w:rPr>
        <w:t xml:space="preserve">Termo </w:t>
      </w:r>
      <w:r w:rsidRPr="00A713CE">
        <w:rPr>
          <w:b w:val="0"/>
        </w:rPr>
        <w:t xml:space="preserve">de </w:t>
      </w:r>
      <w:r w:rsidR="00056F60" w:rsidRPr="00A713CE">
        <w:rPr>
          <w:b w:val="0"/>
        </w:rPr>
        <w:t>Recebi</w:t>
      </w:r>
      <w:r w:rsidR="00056F60">
        <w:rPr>
          <w:b w:val="0"/>
        </w:rPr>
        <w:t xml:space="preserve">mento </w:t>
      </w:r>
      <w:r w:rsidR="007043C7">
        <w:rPr>
          <w:b w:val="0"/>
        </w:rPr>
        <w:t xml:space="preserve">de </w:t>
      </w:r>
      <w:r w:rsidR="00056F60">
        <w:rPr>
          <w:b w:val="0"/>
        </w:rPr>
        <w:t xml:space="preserve">Obra </w:t>
      </w:r>
      <w:r w:rsidR="007043C7">
        <w:rPr>
          <w:b w:val="0"/>
        </w:rPr>
        <w:t xml:space="preserve">de </w:t>
      </w:r>
      <w:r w:rsidR="00056F60">
        <w:rPr>
          <w:b w:val="0"/>
        </w:rPr>
        <w:t>Infraestrutura</w:t>
      </w:r>
      <w:r w:rsidR="007043C7">
        <w:rPr>
          <w:b w:val="0"/>
        </w:rPr>
        <w:t xml:space="preserve"> </w:t>
      </w:r>
      <w:r w:rsidRPr="00A713CE">
        <w:rPr>
          <w:b w:val="0"/>
        </w:rPr>
        <w:t xml:space="preserve">sem que o Poder Executivo ateste o atendimento às regras de acessibilidade previstas nas normas técnicas brasileiras de acessibilidade, na legislação específica e </w:t>
      </w:r>
      <w:r w:rsidR="00056F60">
        <w:rPr>
          <w:b w:val="0"/>
        </w:rPr>
        <w:t xml:space="preserve">em </w:t>
      </w:r>
      <w:r w:rsidRPr="00A713CE">
        <w:rPr>
          <w:b w:val="0"/>
        </w:rPr>
        <w:t>demais regramentos previstos neste Código.</w:t>
      </w:r>
    </w:p>
    <w:p w:rsidR="007043C7" w:rsidRDefault="000301B9" w:rsidP="00056F60">
      <w:pPr>
        <w:spacing w:after="120"/>
        <w:ind w:left="708" w:firstLine="840"/>
        <w:jc w:val="both"/>
        <w:rPr>
          <w:b w:val="0"/>
        </w:rPr>
      </w:pPr>
      <w:r>
        <w:rPr>
          <w:b w:val="0"/>
        </w:rPr>
        <w:t xml:space="preserve">§ 1º </w:t>
      </w:r>
      <w:r w:rsidR="007043C7">
        <w:rPr>
          <w:b w:val="0"/>
        </w:rPr>
        <w:t xml:space="preserve">O </w:t>
      </w:r>
      <w:r w:rsidR="004365CA">
        <w:rPr>
          <w:b w:val="0"/>
        </w:rPr>
        <w:t>Alvará</w:t>
      </w:r>
      <w:r w:rsidR="0026213F">
        <w:rPr>
          <w:b w:val="0"/>
        </w:rPr>
        <w:t xml:space="preserve"> para</w:t>
      </w:r>
      <w:r w:rsidR="007043C7">
        <w:rPr>
          <w:b w:val="0"/>
        </w:rPr>
        <w:t xml:space="preserve"> </w:t>
      </w:r>
      <w:r w:rsidR="004365CA">
        <w:rPr>
          <w:b w:val="0"/>
        </w:rPr>
        <w:t xml:space="preserve">Localização </w:t>
      </w:r>
      <w:r w:rsidR="007043C7">
        <w:rPr>
          <w:b w:val="0"/>
        </w:rPr>
        <w:t xml:space="preserve">e </w:t>
      </w:r>
      <w:r w:rsidR="004365CA">
        <w:rPr>
          <w:b w:val="0"/>
        </w:rPr>
        <w:t>Funcionamento</w:t>
      </w:r>
      <w:r w:rsidR="00A53634">
        <w:rPr>
          <w:b w:val="0"/>
        </w:rPr>
        <w:t xml:space="preserve"> </w:t>
      </w:r>
      <w:r w:rsidR="007043C7">
        <w:rPr>
          <w:b w:val="0"/>
        </w:rPr>
        <w:t xml:space="preserve">somente será expedido após a </w:t>
      </w:r>
      <w:r w:rsidR="007043C7" w:rsidRPr="00A713CE">
        <w:rPr>
          <w:b w:val="0"/>
        </w:rPr>
        <w:t xml:space="preserve">apresentação do Auto de Vistoria do Corpo de Bombeiros (AVCB) ou da Declaração </w:t>
      </w:r>
      <w:r w:rsidR="007043C7">
        <w:rPr>
          <w:b w:val="0"/>
        </w:rPr>
        <w:t xml:space="preserve">de </w:t>
      </w:r>
      <w:r w:rsidR="007043C7" w:rsidRPr="00A713CE">
        <w:rPr>
          <w:b w:val="0"/>
        </w:rPr>
        <w:t>Isenção</w:t>
      </w:r>
      <w:r w:rsidR="004365CA">
        <w:rPr>
          <w:b w:val="0"/>
        </w:rPr>
        <w:t xml:space="preserve"> deste</w:t>
      </w:r>
      <w:r w:rsidR="007043C7">
        <w:rPr>
          <w:b w:val="0"/>
        </w:rPr>
        <w:t>.</w:t>
      </w:r>
    </w:p>
    <w:p w:rsidR="00A53634" w:rsidRPr="00A713CE" w:rsidRDefault="00A53634" w:rsidP="00056F60">
      <w:pPr>
        <w:spacing w:after="120"/>
        <w:ind w:left="708" w:firstLine="840"/>
        <w:jc w:val="both"/>
        <w:rPr>
          <w:b w:val="0"/>
        </w:rPr>
      </w:pPr>
      <w:r>
        <w:rPr>
          <w:b w:val="0"/>
        </w:rPr>
        <w:t>§ 2º O Município, através dos órgãos competentes, após certificar a acessibilidade da obra ou serviço, determinará a colocação do “Símbolo Internacional de Acesso” em espaços ou locais de ampla visibilidade.</w:t>
      </w:r>
    </w:p>
    <w:p w:rsidR="00B214F1" w:rsidRDefault="00A53634" w:rsidP="00056F60">
      <w:pPr>
        <w:spacing w:after="120"/>
        <w:ind w:left="708" w:firstLine="702"/>
        <w:jc w:val="both"/>
        <w:rPr>
          <w:b w:val="0"/>
        </w:rPr>
      </w:pPr>
      <w:r>
        <w:rPr>
          <w:b w:val="0"/>
        </w:rPr>
        <w:t xml:space="preserve">§ </w:t>
      </w:r>
      <w:proofErr w:type="gramStart"/>
      <w:r>
        <w:rPr>
          <w:b w:val="0"/>
        </w:rPr>
        <w:t>3</w:t>
      </w:r>
      <w:r w:rsidR="00CC04C1" w:rsidRPr="00CC04C1">
        <w:rPr>
          <w:b w:val="0"/>
        </w:rPr>
        <w:t>º</w:t>
      </w:r>
      <w:r w:rsidR="00CC04C1" w:rsidRPr="00A713CE">
        <w:rPr>
          <w:rStyle w:val="Nmerodepgina"/>
        </w:rPr>
        <w:t xml:space="preserve"> </w:t>
      </w:r>
      <w:r w:rsidR="00CC04C1" w:rsidRPr="00A713CE">
        <w:rPr>
          <w:b w:val="0"/>
        </w:rPr>
        <w:t xml:space="preserve">O não cumprimento do disposto neste artigo </w:t>
      </w:r>
      <w:r w:rsidR="00046C1B">
        <w:rPr>
          <w:b w:val="0"/>
        </w:rPr>
        <w:t>implic</w:t>
      </w:r>
      <w:r w:rsidR="00B214F1">
        <w:rPr>
          <w:b w:val="0"/>
        </w:rPr>
        <w:t>ará</w:t>
      </w:r>
      <w:r w:rsidR="000301B9">
        <w:rPr>
          <w:b w:val="0"/>
        </w:rPr>
        <w:t xml:space="preserve"> </w:t>
      </w:r>
      <w:r w:rsidR="00046C1B">
        <w:rPr>
          <w:b w:val="0"/>
        </w:rPr>
        <w:t>infração grave, ficando o infrator sujeito</w:t>
      </w:r>
      <w:r w:rsidR="00B214F1">
        <w:rPr>
          <w:b w:val="0"/>
        </w:rPr>
        <w:t xml:space="preserve"> as </w:t>
      </w:r>
      <w:r w:rsidR="004365CA">
        <w:rPr>
          <w:b w:val="0"/>
        </w:rPr>
        <w:t>sanções legais</w:t>
      </w:r>
      <w:r w:rsidR="00B214F1">
        <w:rPr>
          <w:b w:val="0"/>
        </w:rPr>
        <w:t>.</w:t>
      </w:r>
      <w:r w:rsidR="004365CA">
        <w:rPr>
          <w:b w:val="0"/>
        </w:rPr>
        <w:t>”</w:t>
      </w:r>
      <w:proofErr w:type="gramEnd"/>
    </w:p>
    <w:p w:rsidR="009055EA" w:rsidRPr="00A713CE" w:rsidRDefault="00135B9F" w:rsidP="00056F60">
      <w:pPr>
        <w:spacing w:after="120"/>
        <w:ind w:firstLine="851"/>
        <w:jc w:val="both"/>
        <w:rPr>
          <w:b w:val="0"/>
        </w:rPr>
      </w:pPr>
      <w:r>
        <w:t xml:space="preserve"> </w:t>
      </w:r>
      <w:r>
        <w:tab/>
      </w:r>
      <w:r w:rsidR="004365CA">
        <w:rPr>
          <w:b w:val="0"/>
        </w:rPr>
        <w:t>“</w:t>
      </w:r>
      <w:r w:rsidR="009055EA" w:rsidRPr="009055EA">
        <w:rPr>
          <w:b w:val="0"/>
        </w:rPr>
        <w:t>Art. 3º</w:t>
      </w:r>
      <w:proofErr w:type="gramStart"/>
      <w:r w:rsidR="009055EA" w:rsidRPr="00A713CE">
        <w:t xml:space="preserve"> </w:t>
      </w:r>
      <w:r w:rsidR="009055EA" w:rsidRPr="00A713CE">
        <w:rPr>
          <w:b w:val="0"/>
        </w:rPr>
        <w:t xml:space="preserve"> </w:t>
      </w:r>
      <w:proofErr w:type="gramEnd"/>
      <w:r w:rsidR="004205BB" w:rsidRPr="004205BB">
        <w:rPr>
          <w:b w:val="0"/>
        </w:rPr>
        <w:t xml:space="preserve">Esta Lei Complementar entra em vigor </w:t>
      </w:r>
      <w:r w:rsidR="007043C7">
        <w:rPr>
          <w:b w:val="0"/>
        </w:rPr>
        <w:t xml:space="preserve">noventa </w:t>
      </w:r>
      <w:r w:rsidR="004205BB" w:rsidRPr="004205BB">
        <w:rPr>
          <w:b w:val="0"/>
        </w:rPr>
        <w:t>dias, cont</w:t>
      </w:r>
      <w:r w:rsidR="004205BB">
        <w:rPr>
          <w:b w:val="0"/>
        </w:rPr>
        <w:t>ados da data de sua publicação.</w:t>
      </w:r>
      <w:r w:rsidR="004365CA">
        <w:rPr>
          <w:b w:val="0"/>
        </w:rPr>
        <w:t>”</w:t>
      </w:r>
    </w:p>
    <w:p w:rsidR="009055EA" w:rsidRPr="00A713CE" w:rsidRDefault="009055EA" w:rsidP="009055EA">
      <w:pPr>
        <w:ind w:firstLine="840"/>
        <w:jc w:val="both"/>
        <w:rPr>
          <w:b w:val="0"/>
        </w:rPr>
      </w:pPr>
    </w:p>
    <w:p w:rsidR="009055EA" w:rsidRDefault="009055EA" w:rsidP="009055EA">
      <w:pPr>
        <w:ind w:left="840"/>
        <w:jc w:val="both"/>
        <w:rPr>
          <w:b w:val="0"/>
        </w:rPr>
      </w:pPr>
      <w:r>
        <w:rPr>
          <w:b w:val="0"/>
        </w:rPr>
        <w:tab/>
        <w:t xml:space="preserve">Câmara Municipal de Patos de Minas, </w:t>
      </w:r>
      <w:proofErr w:type="gramStart"/>
      <w:r w:rsidR="007043C7">
        <w:rPr>
          <w:b w:val="0"/>
        </w:rPr>
        <w:t>9</w:t>
      </w:r>
      <w:proofErr w:type="gramEnd"/>
      <w:r w:rsidR="007043C7">
        <w:rPr>
          <w:b w:val="0"/>
        </w:rPr>
        <w:t xml:space="preserve"> de maio</w:t>
      </w:r>
      <w:r>
        <w:rPr>
          <w:b w:val="0"/>
        </w:rPr>
        <w:t xml:space="preserve"> de 2013.</w:t>
      </w:r>
    </w:p>
    <w:p w:rsidR="009055EA" w:rsidRDefault="009055EA" w:rsidP="009055EA">
      <w:pPr>
        <w:ind w:left="840"/>
        <w:jc w:val="both"/>
        <w:rPr>
          <w:b w:val="0"/>
        </w:rPr>
      </w:pPr>
    </w:p>
    <w:p w:rsidR="009055EA" w:rsidRDefault="009055EA" w:rsidP="009055EA">
      <w:pPr>
        <w:ind w:left="840"/>
        <w:jc w:val="both"/>
        <w:rPr>
          <w:b w:val="0"/>
        </w:rPr>
      </w:pPr>
    </w:p>
    <w:p w:rsidR="009055EA" w:rsidRDefault="009055EA" w:rsidP="007043C7">
      <w:pPr>
        <w:ind w:left="840"/>
        <w:jc w:val="both"/>
        <w:rPr>
          <w:b w:val="0"/>
        </w:rPr>
      </w:pPr>
      <w:r>
        <w:rPr>
          <w:b w:val="0"/>
        </w:rPr>
        <w:tab/>
      </w:r>
      <w:r w:rsidR="007043C7">
        <w:rPr>
          <w:b w:val="0"/>
        </w:rPr>
        <w:t xml:space="preserve">VICENTE DE PAULA SOUSA </w:t>
      </w:r>
    </w:p>
    <w:p w:rsidR="007043C7" w:rsidRDefault="007043C7" w:rsidP="007043C7">
      <w:pPr>
        <w:ind w:left="840"/>
        <w:jc w:val="both"/>
        <w:rPr>
          <w:b w:val="0"/>
        </w:rPr>
      </w:pPr>
      <w:r>
        <w:rPr>
          <w:b w:val="0"/>
        </w:rPr>
        <w:tab/>
        <w:t xml:space="preserve">Vereador </w:t>
      </w:r>
    </w:p>
    <w:p w:rsidR="009055EA" w:rsidRDefault="009055EA" w:rsidP="009055EA">
      <w:pPr>
        <w:ind w:left="840"/>
        <w:jc w:val="both"/>
        <w:rPr>
          <w:b w:val="0"/>
        </w:rPr>
      </w:pPr>
    </w:p>
    <w:p w:rsidR="009055EA" w:rsidRPr="00A713CE" w:rsidRDefault="009055EA" w:rsidP="009055EA">
      <w:pPr>
        <w:ind w:left="840"/>
        <w:jc w:val="center"/>
        <w:rPr>
          <w:b w:val="0"/>
        </w:rPr>
      </w:pPr>
    </w:p>
    <w:p w:rsidR="00B204CD" w:rsidRDefault="009055EA" w:rsidP="00056F60">
      <w:pPr>
        <w:spacing w:after="240"/>
        <w:jc w:val="both"/>
      </w:pPr>
      <w:r w:rsidRPr="007A154A">
        <w:rPr>
          <w:b w:val="0"/>
        </w:rPr>
        <w:t>JUSTIFICATIVA:</w:t>
      </w:r>
      <w:r w:rsidRPr="00A713CE">
        <w:t xml:space="preserve"> </w:t>
      </w:r>
      <w:r w:rsidR="00056F60">
        <w:rPr>
          <w:b w:val="0"/>
        </w:rPr>
        <w:t>A fim de se aprimorar a</w:t>
      </w:r>
      <w:r w:rsidR="004365CA">
        <w:rPr>
          <w:b w:val="0"/>
        </w:rPr>
        <w:t xml:space="preserve"> redação constante do </w:t>
      </w:r>
      <w:r w:rsidR="00A53634">
        <w:rPr>
          <w:b w:val="0"/>
        </w:rPr>
        <w:t xml:space="preserve">projeto original, por razões </w:t>
      </w:r>
      <w:r w:rsidR="004365CA">
        <w:rPr>
          <w:b w:val="0"/>
        </w:rPr>
        <w:t>burocrát</w:t>
      </w:r>
      <w:r w:rsidR="00056F60">
        <w:rPr>
          <w:b w:val="0"/>
        </w:rPr>
        <w:t xml:space="preserve">icas e de interesse público, </w:t>
      </w:r>
      <w:r w:rsidR="004365CA">
        <w:rPr>
          <w:b w:val="0"/>
        </w:rPr>
        <w:t>mostra</w:t>
      </w:r>
      <w:r w:rsidR="00056F60">
        <w:rPr>
          <w:b w:val="0"/>
        </w:rPr>
        <w:t>-se</w:t>
      </w:r>
      <w:r w:rsidR="004365CA">
        <w:rPr>
          <w:b w:val="0"/>
        </w:rPr>
        <w:t xml:space="preserve"> conveniente e oportuno </w:t>
      </w:r>
      <w:r w:rsidR="00056F60">
        <w:rPr>
          <w:b w:val="0"/>
        </w:rPr>
        <w:t xml:space="preserve">que apenas a expedição do Alvará para </w:t>
      </w:r>
      <w:r w:rsidR="004365CA">
        <w:rPr>
          <w:b w:val="0"/>
        </w:rPr>
        <w:t xml:space="preserve">Localização e Funcionamento </w:t>
      </w:r>
      <w:r w:rsidR="00A53634">
        <w:rPr>
          <w:b w:val="0"/>
        </w:rPr>
        <w:t>fique</w:t>
      </w:r>
      <w:r w:rsidR="00056F60">
        <w:rPr>
          <w:b w:val="0"/>
        </w:rPr>
        <w:t xml:space="preserve"> condicionada</w:t>
      </w:r>
      <w:r w:rsidR="004365CA">
        <w:rPr>
          <w:b w:val="0"/>
        </w:rPr>
        <w:t xml:space="preserve"> </w:t>
      </w:r>
      <w:r w:rsidR="00A53634">
        <w:rPr>
          <w:b w:val="0"/>
        </w:rPr>
        <w:t>à</w:t>
      </w:r>
      <w:r w:rsidR="004365CA">
        <w:rPr>
          <w:b w:val="0"/>
        </w:rPr>
        <w:t xml:space="preserve"> apresentação do </w:t>
      </w:r>
      <w:r w:rsidR="004365CA" w:rsidRPr="00A713CE">
        <w:rPr>
          <w:b w:val="0"/>
        </w:rPr>
        <w:t xml:space="preserve">Auto de Vistoria do Corpo de Bombeiros (AVCB) ou da Declaração </w:t>
      </w:r>
      <w:r w:rsidR="004365CA">
        <w:rPr>
          <w:b w:val="0"/>
        </w:rPr>
        <w:t xml:space="preserve">de </w:t>
      </w:r>
      <w:r w:rsidR="004365CA" w:rsidRPr="00A713CE">
        <w:rPr>
          <w:b w:val="0"/>
        </w:rPr>
        <w:t>Isenção</w:t>
      </w:r>
      <w:r w:rsidR="00056F60">
        <w:rPr>
          <w:b w:val="0"/>
        </w:rPr>
        <w:t xml:space="preserve"> deste.</w:t>
      </w:r>
      <w:r w:rsidR="006C7359">
        <w:rPr>
          <w:b w:val="0"/>
        </w:rPr>
        <w:t xml:space="preserve">  </w:t>
      </w:r>
      <w:bookmarkStart w:id="0" w:name="_GoBack"/>
      <w:bookmarkEnd w:id="0"/>
    </w:p>
    <w:sectPr w:rsidR="00B204CD" w:rsidSect="00E77D58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552" w:right="1418" w:bottom="1304" w:left="1985" w:header="851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359" w:rsidRDefault="006C7359" w:rsidP="009055EA">
      <w:r>
        <w:separator/>
      </w:r>
    </w:p>
  </w:endnote>
  <w:endnote w:type="continuationSeparator" w:id="0">
    <w:p w:rsidR="006C7359" w:rsidRDefault="006C7359" w:rsidP="0090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359" w:rsidRDefault="006C7359" w:rsidP="007043C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C7359" w:rsidRDefault="006C7359" w:rsidP="007043C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6"/>
      </w:rPr>
      <w:id w:val="-992026488"/>
      <w:docPartObj>
        <w:docPartGallery w:val="Page Numbers (Bottom of Page)"/>
        <w:docPartUnique/>
      </w:docPartObj>
    </w:sdtPr>
    <w:sdtContent>
      <w:p w:rsidR="006C7359" w:rsidRPr="00E77D58" w:rsidRDefault="006C7359" w:rsidP="0025599F">
        <w:pPr>
          <w:pStyle w:val="Rodap"/>
          <w:rPr>
            <w:sz w:val="18"/>
            <w:szCs w:val="16"/>
          </w:rPr>
        </w:pPr>
        <w:r w:rsidRPr="00E77D58">
          <w:rPr>
            <w:sz w:val="18"/>
            <w:szCs w:val="16"/>
          </w:rPr>
          <w:t>PLC_495/2013</w:t>
        </w:r>
        <w:r w:rsidRPr="00E77D58">
          <w:rPr>
            <w:sz w:val="18"/>
            <w:szCs w:val="16"/>
          </w:rPr>
          <w:tab/>
        </w:r>
        <w:r w:rsidRPr="00E77D58">
          <w:rPr>
            <w:sz w:val="18"/>
            <w:szCs w:val="16"/>
          </w:rPr>
          <w:fldChar w:fldCharType="begin"/>
        </w:r>
        <w:r w:rsidRPr="00E77D58">
          <w:rPr>
            <w:sz w:val="18"/>
            <w:szCs w:val="16"/>
          </w:rPr>
          <w:instrText>PAGE   \* MERGEFORMAT</w:instrText>
        </w:r>
        <w:r w:rsidRPr="00E77D58">
          <w:rPr>
            <w:sz w:val="18"/>
            <w:szCs w:val="16"/>
          </w:rPr>
          <w:fldChar w:fldCharType="separate"/>
        </w:r>
        <w:r w:rsidR="005B6E5F">
          <w:rPr>
            <w:noProof/>
            <w:sz w:val="18"/>
            <w:szCs w:val="16"/>
          </w:rPr>
          <w:t>1</w:t>
        </w:r>
        <w:r w:rsidRPr="00E77D58">
          <w:rPr>
            <w:sz w:val="18"/>
            <w:szCs w:val="16"/>
          </w:rPr>
          <w:fldChar w:fldCharType="end"/>
        </w:r>
        <w:r w:rsidRPr="00E77D58">
          <w:rPr>
            <w:sz w:val="18"/>
            <w:szCs w:val="16"/>
          </w:rPr>
          <w:t>/1</w:t>
        </w:r>
      </w:p>
    </w:sdtContent>
  </w:sdt>
  <w:p w:rsidR="006C7359" w:rsidRDefault="006C7359" w:rsidP="007043C7">
    <w:pPr>
      <w:pStyle w:val="Rodap"/>
      <w:ind w:right="36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359" w:rsidRDefault="006C7359" w:rsidP="009055EA">
      <w:r>
        <w:separator/>
      </w:r>
    </w:p>
  </w:footnote>
  <w:footnote w:type="continuationSeparator" w:id="0">
    <w:p w:rsidR="006C7359" w:rsidRDefault="006C7359" w:rsidP="00905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359" w:rsidRDefault="006C735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C7359" w:rsidRDefault="006C735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359" w:rsidRDefault="006C7359">
    <w:pPr>
      <w:pStyle w:val="Cabealho"/>
      <w:rPr>
        <w:sz w:val="14"/>
      </w:rPr>
    </w:pPr>
  </w:p>
  <w:p w:rsidR="006C7359" w:rsidRDefault="006C7359">
    <w:pPr>
      <w:pStyle w:val="Cabealho"/>
      <w:rPr>
        <w:sz w:val="14"/>
      </w:rPr>
    </w:pPr>
  </w:p>
  <w:p w:rsidR="006C7359" w:rsidRDefault="006C7359">
    <w:pPr>
      <w:pStyle w:val="Cabealho"/>
      <w:rPr>
        <w:sz w:val="14"/>
      </w:rPr>
    </w:pPr>
  </w:p>
  <w:p w:rsidR="006C7359" w:rsidRDefault="006C7359">
    <w:pPr>
      <w:pStyle w:val="Cabealho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EA"/>
    <w:rsid w:val="000301B9"/>
    <w:rsid w:val="00046C1B"/>
    <w:rsid w:val="00056F60"/>
    <w:rsid w:val="00135B9F"/>
    <w:rsid w:val="0025599F"/>
    <w:rsid w:val="0026213F"/>
    <w:rsid w:val="004205BB"/>
    <w:rsid w:val="004365CA"/>
    <w:rsid w:val="00443894"/>
    <w:rsid w:val="005B6E5F"/>
    <w:rsid w:val="006C7359"/>
    <w:rsid w:val="007043C7"/>
    <w:rsid w:val="007A154A"/>
    <w:rsid w:val="009055EA"/>
    <w:rsid w:val="00A53634"/>
    <w:rsid w:val="00B204CD"/>
    <w:rsid w:val="00B214F1"/>
    <w:rsid w:val="00B562F2"/>
    <w:rsid w:val="00CC04C1"/>
    <w:rsid w:val="00CD2998"/>
    <w:rsid w:val="00D05DC9"/>
    <w:rsid w:val="00E015C0"/>
    <w:rsid w:val="00E430CA"/>
    <w:rsid w:val="00E77D58"/>
    <w:rsid w:val="00F52661"/>
    <w:rsid w:val="00F8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5EA"/>
    <w:pPr>
      <w:spacing w:line="240" w:lineRule="auto"/>
    </w:pPr>
    <w:rPr>
      <w:rFonts w:eastAsia="Times New Roman" w:cs="Times New Roman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055E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055EA"/>
    <w:rPr>
      <w:rFonts w:eastAsia="Times New Roman" w:cs="Times New Roman"/>
      <w:b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9055E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055EA"/>
    <w:rPr>
      <w:rFonts w:eastAsia="Times New Roman" w:cs="Times New Roman"/>
      <w:b/>
      <w:szCs w:val="24"/>
      <w:lang w:eastAsia="pt-BR"/>
    </w:rPr>
  </w:style>
  <w:style w:type="character" w:styleId="Nmerodepgina">
    <w:name w:val="page number"/>
    <w:basedOn w:val="Fontepargpadro"/>
    <w:rsid w:val="009055EA"/>
  </w:style>
  <w:style w:type="paragraph" w:styleId="Textodebalo">
    <w:name w:val="Balloon Text"/>
    <w:basedOn w:val="Normal"/>
    <w:link w:val="TextodebaloChar"/>
    <w:uiPriority w:val="99"/>
    <w:semiHidden/>
    <w:unhideWhenUsed/>
    <w:rsid w:val="002559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99F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5EA"/>
    <w:pPr>
      <w:spacing w:line="240" w:lineRule="auto"/>
    </w:pPr>
    <w:rPr>
      <w:rFonts w:eastAsia="Times New Roman" w:cs="Times New Roman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055E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055EA"/>
    <w:rPr>
      <w:rFonts w:eastAsia="Times New Roman" w:cs="Times New Roman"/>
      <w:b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9055E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055EA"/>
    <w:rPr>
      <w:rFonts w:eastAsia="Times New Roman" w:cs="Times New Roman"/>
      <w:b/>
      <w:szCs w:val="24"/>
      <w:lang w:eastAsia="pt-BR"/>
    </w:rPr>
  </w:style>
  <w:style w:type="character" w:styleId="Nmerodepgina">
    <w:name w:val="page number"/>
    <w:basedOn w:val="Fontepargpadro"/>
    <w:rsid w:val="009055EA"/>
  </w:style>
  <w:style w:type="paragraph" w:styleId="Textodebalo">
    <w:name w:val="Balloon Text"/>
    <w:basedOn w:val="Normal"/>
    <w:link w:val="TextodebaloChar"/>
    <w:uiPriority w:val="99"/>
    <w:semiHidden/>
    <w:unhideWhenUsed/>
    <w:rsid w:val="002559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99F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1560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P. de M.</dc:creator>
  <cp:lastModifiedBy>Administrador</cp:lastModifiedBy>
  <cp:revision>2</cp:revision>
  <cp:lastPrinted>2013-05-09T18:27:00Z</cp:lastPrinted>
  <dcterms:created xsi:type="dcterms:W3CDTF">2013-05-09T19:36:00Z</dcterms:created>
  <dcterms:modified xsi:type="dcterms:W3CDTF">2013-05-09T19:36:00Z</dcterms:modified>
</cp:coreProperties>
</file>