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549" w:rsidRPr="008164D8" w:rsidRDefault="00E445A2" w:rsidP="008164D8">
      <w:pPr>
        <w:spacing w:after="120" w:line="240" w:lineRule="auto"/>
        <w:jc w:val="center"/>
        <w:rPr>
          <w:rFonts w:ascii="Arial" w:hAnsi="Arial" w:cs="Arial"/>
          <w:b/>
          <w:sz w:val="24"/>
          <w:szCs w:val="24"/>
          <w:u w:val="single"/>
        </w:rPr>
      </w:pPr>
      <w:r>
        <w:rPr>
          <w:rFonts w:ascii="Arial" w:hAnsi="Arial" w:cs="Arial"/>
          <w:b/>
          <w:sz w:val="24"/>
          <w:szCs w:val="24"/>
          <w:u w:val="single"/>
        </w:rPr>
        <w:t>C</w:t>
      </w:r>
      <w:r w:rsidR="00F82549" w:rsidRPr="008164D8">
        <w:rPr>
          <w:rFonts w:ascii="Arial" w:hAnsi="Arial" w:cs="Arial"/>
          <w:b/>
          <w:sz w:val="24"/>
          <w:szCs w:val="24"/>
          <w:u w:val="single"/>
        </w:rPr>
        <w:t>OMISSÃO DE LEGISLAÇÃO JUSTIÇA E REDAÇÃO (CLJR)</w:t>
      </w:r>
    </w:p>
    <w:p w:rsidR="008164D8" w:rsidRPr="008164D8" w:rsidRDefault="008164D8" w:rsidP="008164D8">
      <w:pPr>
        <w:spacing w:after="120" w:line="240" w:lineRule="auto"/>
        <w:jc w:val="both"/>
        <w:rPr>
          <w:rFonts w:ascii="Arial" w:hAnsi="Arial" w:cs="Arial"/>
          <w:b/>
          <w:sz w:val="24"/>
          <w:szCs w:val="24"/>
        </w:rPr>
      </w:pPr>
    </w:p>
    <w:p w:rsidR="00481E2D" w:rsidRDefault="00F82549" w:rsidP="00481E2D">
      <w:pPr>
        <w:spacing w:after="120" w:line="240" w:lineRule="auto"/>
        <w:jc w:val="both"/>
        <w:rPr>
          <w:rFonts w:ascii="Arial" w:hAnsi="Arial" w:cs="Arial"/>
          <w:sz w:val="24"/>
          <w:szCs w:val="24"/>
        </w:rPr>
      </w:pPr>
      <w:r w:rsidRPr="008164D8">
        <w:rPr>
          <w:rFonts w:ascii="Arial" w:hAnsi="Arial" w:cs="Arial"/>
          <w:b/>
          <w:sz w:val="24"/>
          <w:szCs w:val="24"/>
        </w:rPr>
        <w:t>PARECER Nº:</w:t>
      </w:r>
      <w:r w:rsidRPr="00333811">
        <w:rPr>
          <w:rFonts w:ascii="Arial" w:hAnsi="Arial" w:cs="Arial"/>
          <w:sz w:val="24"/>
          <w:szCs w:val="24"/>
        </w:rPr>
        <w:t>00</w:t>
      </w:r>
      <w:r w:rsidR="00127AB9">
        <w:rPr>
          <w:rFonts w:ascii="Arial" w:hAnsi="Arial" w:cs="Arial"/>
          <w:sz w:val="24"/>
          <w:szCs w:val="24"/>
        </w:rPr>
        <w:t>2</w:t>
      </w:r>
      <w:r w:rsidRPr="00333811">
        <w:rPr>
          <w:rFonts w:ascii="Arial" w:hAnsi="Arial" w:cs="Arial"/>
          <w:sz w:val="24"/>
          <w:szCs w:val="24"/>
        </w:rPr>
        <w:t>/2013</w:t>
      </w:r>
    </w:p>
    <w:p w:rsidR="00F81931" w:rsidRPr="008164D8" w:rsidRDefault="00F82549" w:rsidP="00481E2D">
      <w:pPr>
        <w:spacing w:after="120" w:line="240" w:lineRule="auto"/>
        <w:ind w:left="1843" w:hanging="1843"/>
        <w:jc w:val="both"/>
        <w:rPr>
          <w:rFonts w:ascii="Arial" w:hAnsi="Arial" w:cs="Arial"/>
          <w:sz w:val="24"/>
          <w:szCs w:val="24"/>
        </w:rPr>
      </w:pPr>
      <w:r w:rsidRPr="008164D8">
        <w:rPr>
          <w:rFonts w:ascii="Arial" w:hAnsi="Arial" w:cs="Arial"/>
          <w:b/>
          <w:sz w:val="24"/>
          <w:szCs w:val="24"/>
        </w:rPr>
        <w:t>OBJETO</w:t>
      </w:r>
      <w:r w:rsidRPr="008164D8">
        <w:rPr>
          <w:rFonts w:ascii="Arial" w:hAnsi="Arial" w:cs="Arial"/>
          <w:sz w:val="24"/>
          <w:szCs w:val="24"/>
        </w:rPr>
        <w:t xml:space="preserve">: </w:t>
      </w:r>
      <w:r w:rsidR="00F81931" w:rsidRPr="008164D8">
        <w:rPr>
          <w:rFonts w:ascii="Arial" w:hAnsi="Arial" w:cs="Arial"/>
          <w:sz w:val="24"/>
          <w:szCs w:val="24"/>
        </w:rPr>
        <w:t>Projeto de</w:t>
      </w:r>
      <w:r w:rsidR="00FB7F5E">
        <w:rPr>
          <w:rFonts w:ascii="Arial" w:hAnsi="Arial" w:cs="Arial"/>
          <w:sz w:val="24"/>
          <w:szCs w:val="24"/>
        </w:rPr>
        <w:t xml:space="preserve"> nº 3</w:t>
      </w:r>
      <w:r w:rsidR="006919CA">
        <w:rPr>
          <w:rFonts w:ascii="Arial" w:hAnsi="Arial" w:cs="Arial"/>
          <w:sz w:val="24"/>
          <w:szCs w:val="24"/>
        </w:rPr>
        <w:t>.</w:t>
      </w:r>
      <w:r w:rsidR="00FB7F5E">
        <w:rPr>
          <w:rFonts w:ascii="Arial" w:hAnsi="Arial" w:cs="Arial"/>
          <w:sz w:val="24"/>
          <w:szCs w:val="24"/>
        </w:rPr>
        <w:t xml:space="preserve">575, </w:t>
      </w:r>
      <w:r w:rsidRPr="008164D8">
        <w:rPr>
          <w:rFonts w:ascii="Arial" w:hAnsi="Arial" w:cs="Arial"/>
          <w:sz w:val="24"/>
          <w:szCs w:val="24"/>
        </w:rPr>
        <w:t>de</w:t>
      </w:r>
      <w:r w:rsidR="00FB7F5E">
        <w:rPr>
          <w:rFonts w:ascii="Arial" w:hAnsi="Arial" w:cs="Arial"/>
          <w:sz w:val="24"/>
          <w:szCs w:val="24"/>
        </w:rPr>
        <w:t>29 de janeiro de 2013,</w:t>
      </w:r>
      <w:r w:rsidR="006919CA">
        <w:rPr>
          <w:rFonts w:ascii="Arial" w:hAnsi="Arial" w:cs="Arial"/>
          <w:sz w:val="24"/>
          <w:szCs w:val="24"/>
        </w:rPr>
        <w:t xml:space="preserve"> que</w:t>
      </w:r>
      <w:r w:rsidR="00F81931" w:rsidRPr="008164D8">
        <w:rPr>
          <w:rFonts w:ascii="Arial" w:hAnsi="Arial" w:cs="Arial"/>
          <w:sz w:val="24"/>
          <w:szCs w:val="24"/>
        </w:rPr>
        <w:t>“</w:t>
      </w:r>
      <w:r w:rsidRPr="008164D8">
        <w:rPr>
          <w:rFonts w:ascii="Arial" w:hAnsi="Arial" w:cs="Arial"/>
          <w:sz w:val="24"/>
          <w:szCs w:val="24"/>
        </w:rPr>
        <w:t>Au</w:t>
      </w:r>
      <w:r w:rsidR="0023130F">
        <w:rPr>
          <w:rFonts w:ascii="Arial" w:hAnsi="Arial" w:cs="Arial"/>
          <w:sz w:val="24"/>
          <w:szCs w:val="24"/>
        </w:rPr>
        <w:t xml:space="preserve">toriza o </w:t>
      </w:r>
      <w:r w:rsidR="00FB7F5E">
        <w:rPr>
          <w:rFonts w:ascii="Arial" w:hAnsi="Arial" w:cs="Arial"/>
          <w:sz w:val="24"/>
          <w:szCs w:val="24"/>
        </w:rPr>
        <w:t xml:space="preserve">Poder </w:t>
      </w:r>
      <w:r w:rsidR="0023130F">
        <w:rPr>
          <w:rFonts w:ascii="Arial" w:hAnsi="Arial" w:cs="Arial"/>
          <w:sz w:val="24"/>
          <w:szCs w:val="24"/>
        </w:rPr>
        <w:t xml:space="preserve">Executivo </w:t>
      </w:r>
      <w:r w:rsidR="00FB7F5E">
        <w:rPr>
          <w:rFonts w:ascii="Arial" w:hAnsi="Arial" w:cs="Arial"/>
          <w:sz w:val="24"/>
          <w:szCs w:val="24"/>
        </w:rPr>
        <w:t>a celebrar convênio de cooperação com a Fundação Educacional de Patos de Minas – FEPAM – e dá outras providências</w:t>
      </w:r>
      <w:r w:rsidR="00F81931" w:rsidRPr="008164D8">
        <w:rPr>
          <w:rFonts w:ascii="Arial" w:hAnsi="Arial" w:cs="Arial"/>
          <w:sz w:val="24"/>
          <w:szCs w:val="24"/>
        </w:rPr>
        <w:t>”.</w:t>
      </w:r>
    </w:p>
    <w:p w:rsidR="00F81931" w:rsidRPr="008164D8" w:rsidRDefault="00F81931" w:rsidP="00481E2D">
      <w:pPr>
        <w:spacing w:after="120" w:line="240" w:lineRule="auto"/>
        <w:jc w:val="both"/>
        <w:rPr>
          <w:rFonts w:ascii="Arial" w:hAnsi="Arial" w:cs="Arial"/>
          <w:sz w:val="24"/>
          <w:szCs w:val="24"/>
        </w:rPr>
      </w:pPr>
      <w:r w:rsidRPr="008164D8">
        <w:rPr>
          <w:rFonts w:ascii="Arial" w:hAnsi="Arial" w:cs="Arial"/>
          <w:b/>
          <w:sz w:val="24"/>
          <w:szCs w:val="24"/>
        </w:rPr>
        <w:t>AUTORIA</w:t>
      </w:r>
      <w:r w:rsidRPr="008164D8">
        <w:rPr>
          <w:rFonts w:ascii="Arial" w:hAnsi="Arial" w:cs="Arial"/>
          <w:sz w:val="24"/>
          <w:szCs w:val="24"/>
        </w:rPr>
        <w:t xml:space="preserve">: </w:t>
      </w:r>
      <w:r w:rsidR="0023130F">
        <w:rPr>
          <w:rFonts w:ascii="Arial" w:hAnsi="Arial" w:cs="Arial"/>
          <w:sz w:val="24"/>
          <w:szCs w:val="24"/>
        </w:rPr>
        <w:t>Prefeito Municipal</w:t>
      </w:r>
    </w:p>
    <w:p w:rsidR="00F81931" w:rsidRPr="008164D8" w:rsidRDefault="00F81931" w:rsidP="00481E2D">
      <w:pPr>
        <w:spacing w:after="120" w:line="240" w:lineRule="auto"/>
        <w:jc w:val="both"/>
        <w:rPr>
          <w:rFonts w:ascii="Arial" w:hAnsi="Arial" w:cs="Arial"/>
          <w:sz w:val="24"/>
          <w:szCs w:val="24"/>
        </w:rPr>
      </w:pPr>
      <w:r w:rsidRPr="008164D8">
        <w:rPr>
          <w:rFonts w:ascii="Arial" w:hAnsi="Arial" w:cs="Arial"/>
          <w:b/>
          <w:sz w:val="24"/>
          <w:szCs w:val="24"/>
        </w:rPr>
        <w:t>RELATOR</w:t>
      </w:r>
      <w:r w:rsidRPr="008164D8">
        <w:rPr>
          <w:rFonts w:ascii="Arial" w:hAnsi="Arial" w:cs="Arial"/>
          <w:sz w:val="24"/>
          <w:szCs w:val="24"/>
        </w:rPr>
        <w:t xml:space="preserve">: Vereador </w:t>
      </w:r>
      <w:r w:rsidR="00FB7F5E">
        <w:rPr>
          <w:rFonts w:ascii="Arial" w:hAnsi="Arial" w:cs="Arial"/>
          <w:sz w:val="24"/>
          <w:szCs w:val="24"/>
        </w:rPr>
        <w:t>FRANCISCO CARLOS FRECHIANI</w:t>
      </w:r>
    </w:p>
    <w:p w:rsidR="00F81931" w:rsidRDefault="00F81931" w:rsidP="008164D8">
      <w:pPr>
        <w:spacing w:after="120" w:line="240" w:lineRule="auto"/>
        <w:jc w:val="both"/>
        <w:rPr>
          <w:rFonts w:ascii="Arial" w:hAnsi="Arial" w:cs="Arial"/>
          <w:sz w:val="24"/>
          <w:szCs w:val="24"/>
        </w:rPr>
      </w:pPr>
    </w:p>
    <w:p w:rsidR="00481E2D" w:rsidRPr="008164D8" w:rsidRDefault="00481E2D" w:rsidP="008164D8">
      <w:pPr>
        <w:spacing w:after="120" w:line="240" w:lineRule="auto"/>
        <w:jc w:val="both"/>
        <w:rPr>
          <w:rFonts w:ascii="Arial" w:hAnsi="Arial" w:cs="Arial"/>
          <w:sz w:val="24"/>
          <w:szCs w:val="24"/>
        </w:rPr>
      </w:pPr>
    </w:p>
    <w:p w:rsidR="00F81931" w:rsidRPr="008164D8" w:rsidRDefault="00F81931" w:rsidP="008164D8">
      <w:pPr>
        <w:pStyle w:val="PargrafodaLista"/>
        <w:spacing w:after="120" w:line="240" w:lineRule="auto"/>
        <w:ind w:left="0"/>
        <w:jc w:val="both"/>
        <w:rPr>
          <w:rFonts w:ascii="Arial" w:hAnsi="Arial" w:cs="Arial"/>
          <w:b/>
          <w:sz w:val="24"/>
          <w:szCs w:val="24"/>
        </w:rPr>
      </w:pPr>
      <w:r w:rsidRPr="008164D8">
        <w:rPr>
          <w:rFonts w:ascii="Arial" w:hAnsi="Arial" w:cs="Arial"/>
          <w:b/>
          <w:sz w:val="24"/>
          <w:szCs w:val="24"/>
        </w:rPr>
        <w:t>1. RELATÓRIO</w:t>
      </w:r>
    </w:p>
    <w:p w:rsidR="008164D8" w:rsidRDefault="008164D8" w:rsidP="008164D8">
      <w:pPr>
        <w:spacing w:after="120" w:line="240" w:lineRule="auto"/>
        <w:jc w:val="both"/>
        <w:rPr>
          <w:rFonts w:ascii="Arial" w:hAnsi="Arial" w:cs="Arial"/>
          <w:b/>
          <w:sz w:val="24"/>
          <w:szCs w:val="24"/>
        </w:rPr>
      </w:pPr>
    </w:p>
    <w:p w:rsidR="00F81931" w:rsidRPr="008164D8" w:rsidRDefault="00F81931" w:rsidP="008164D8">
      <w:pPr>
        <w:spacing w:after="120" w:line="240" w:lineRule="auto"/>
        <w:jc w:val="both"/>
        <w:rPr>
          <w:rFonts w:ascii="Arial" w:hAnsi="Arial" w:cs="Arial"/>
          <w:sz w:val="24"/>
          <w:szCs w:val="24"/>
        </w:rPr>
      </w:pPr>
      <w:r w:rsidRPr="008164D8">
        <w:rPr>
          <w:rFonts w:ascii="Arial" w:hAnsi="Arial" w:cs="Arial"/>
          <w:b/>
          <w:sz w:val="24"/>
          <w:szCs w:val="24"/>
        </w:rPr>
        <w:tab/>
      </w:r>
      <w:r w:rsidRPr="008164D8">
        <w:rPr>
          <w:rFonts w:ascii="Arial" w:hAnsi="Arial" w:cs="Arial"/>
          <w:sz w:val="24"/>
          <w:szCs w:val="24"/>
        </w:rPr>
        <w:t>Chega a esta Comissão de Legis</w:t>
      </w:r>
      <w:r w:rsidR="00F82549" w:rsidRPr="008164D8">
        <w:rPr>
          <w:rFonts w:ascii="Arial" w:hAnsi="Arial" w:cs="Arial"/>
          <w:sz w:val="24"/>
          <w:szCs w:val="24"/>
        </w:rPr>
        <w:t>lação, Justiça e Redação (CLJR)</w:t>
      </w:r>
      <w:r w:rsidRPr="008164D8">
        <w:rPr>
          <w:rFonts w:ascii="Arial" w:hAnsi="Arial" w:cs="Arial"/>
          <w:sz w:val="24"/>
          <w:szCs w:val="24"/>
        </w:rPr>
        <w:t xml:space="preserve"> o </w:t>
      </w:r>
      <w:r w:rsidR="0023130F" w:rsidRPr="008164D8">
        <w:rPr>
          <w:rFonts w:ascii="Arial" w:hAnsi="Arial" w:cs="Arial"/>
          <w:sz w:val="24"/>
          <w:szCs w:val="24"/>
        </w:rPr>
        <w:t xml:space="preserve">Projeto de </w:t>
      </w:r>
      <w:r w:rsidR="0023130F">
        <w:rPr>
          <w:rFonts w:ascii="Arial" w:hAnsi="Arial" w:cs="Arial"/>
          <w:sz w:val="24"/>
          <w:szCs w:val="24"/>
        </w:rPr>
        <w:t xml:space="preserve">Lei </w:t>
      </w:r>
      <w:r w:rsidR="00FB7F5E">
        <w:rPr>
          <w:rFonts w:ascii="Arial" w:hAnsi="Arial" w:cs="Arial"/>
          <w:sz w:val="24"/>
          <w:szCs w:val="24"/>
        </w:rPr>
        <w:t>nº 3</w:t>
      </w:r>
      <w:r w:rsidR="006919CA">
        <w:rPr>
          <w:rFonts w:ascii="Arial" w:hAnsi="Arial" w:cs="Arial"/>
          <w:sz w:val="24"/>
          <w:szCs w:val="24"/>
        </w:rPr>
        <w:t>.</w:t>
      </w:r>
      <w:r w:rsidR="00FB7F5E">
        <w:rPr>
          <w:rFonts w:ascii="Arial" w:hAnsi="Arial" w:cs="Arial"/>
          <w:sz w:val="24"/>
          <w:szCs w:val="24"/>
        </w:rPr>
        <w:t xml:space="preserve">575, </w:t>
      </w:r>
      <w:r w:rsidR="00FB7F5E" w:rsidRPr="008164D8">
        <w:rPr>
          <w:rFonts w:ascii="Arial" w:hAnsi="Arial" w:cs="Arial"/>
          <w:sz w:val="24"/>
          <w:szCs w:val="24"/>
        </w:rPr>
        <w:t>de</w:t>
      </w:r>
      <w:r w:rsidR="00FB7F5E">
        <w:rPr>
          <w:rFonts w:ascii="Arial" w:hAnsi="Arial" w:cs="Arial"/>
          <w:sz w:val="24"/>
          <w:szCs w:val="24"/>
        </w:rPr>
        <w:t>29 de janeiro de 2013,</w:t>
      </w:r>
      <w:r w:rsidR="006919CA">
        <w:rPr>
          <w:rFonts w:ascii="Arial" w:hAnsi="Arial" w:cs="Arial"/>
          <w:sz w:val="24"/>
          <w:szCs w:val="24"/>
        </w:rPr>
        <w:t xml:space="preserve">que </w:t>
      </w:r>
      <w:r w:rsidR="00FB7F5E" w:rsidRPr="008164D8">
        <w:rPr>
          <w:rFonts w:ascii="Arial" w:hAnsi="Arial" w:cs="Arial"/>
          <w:sz w:val="24"/>
          <w:szCs w:val="24"/>
        </w:rPr>
        <w:t>“Au</w:t>
      </w:r>
      <w:r w:rsidR="00FB7F5E">
        <w:rPr>
          <w:rFonts w:ascii="Arial" w:hAnsi="Arial" w:cs="Arial"/>
          <w:sz w:val="24"/>
          <w:szCs w:val="24"/>
        </w:rPr>
        <w:t>toriza o Poder Executivo a celebrar convênio de cooperação com a Fundação Educacional de Patos de Minas – FEPAM – e dá outras providências</w:t>
      </w:r>
      <w:r w:rsidR="00FB7F5E" w:rsidRPr="008164D8">
        <w:rPr>
          <w:rFonts w:ascii="Arial" w:hAnsi="Arial" w:cs="Arial"/>
          <w:sz w:val="24"/>
          <w:szCs w:val="24"/>
        </w:rPr>
        <w:t>”.</w:t>
      </w:r>
    </w:p>
    <w:p w:rsidR="00FB7F5E" w:rsidRDefault="00F82549" w:rsidP="00FB7F5E">
      <w:pPr>
        <w:pStyle w:val="PargrafodaLista"/>
        <w:spacing w:after="120" w:line="240" w:lineRule="auto"/>
        <w:ind w:left="0"/>
        <w:jc w:val="both"/>
        <w:rPr>
          <w:rFonts w:ascii="Arial" w:hAnsi="Arial" w:cs="Arial"/>
          <w:sz w:val="24"/>
          <w:szCs w:val="24"/>
        </w:rPr>
      </w:pPr>
      <w:r w:rsidRPr="008164D8">
        <w:rPr>
          <w:rFonts w:ascii="Arial" w:hAnsi="Arial" w:cs="Arial"/>
          <w:sz w:val="24"/>
          <w:szCs w:val="24"/>
        </w:rPr>
        <w:tab/>
      </w:r>
      <w:r w:rsidR="006919CA">
        <w:rPr>
          <w:rFonts w:ascii="Arial" w:hAnsi="Arial" w:cs="Arial"/>
          <w:sz w:val="24"/>
          <w:szCs w:val="24"/>
        </w:rPr>
        <w:t>Atendendo a dinâmica de distribu</w:t>
      </w:r>
      <w:r w:rsidR="009C4058">
        <w:rPr>
          <w:rFonts w:ascii="Arial" w:hAnsi="Arial" w:cs="Arial"/>
          <w:sz w:val="24"/>
          <w:szCs w:val="24"/>
        </w:rPr>
        <w:t>ição de matérias para relatorias, nos termos dos arts. 75 e 76 do Regimento Interno</w:t>
      </w:r>
      <w:r w:rsidR="00445245">
        <w:rPr>
          <w:rFonts w:ascii="Arial" w:hAnsi="Arial" w:cs="Arial"/>
          <w:sz w:val="24"/>
          <w:szCs w:val="24"/>
        </w:rPr>
        <w:t>coube</w:t>
      </w:r>
      <w:r w:rsidR="009C4058">
        <w:rPr>
          <w:rFonts w:ascii="Arial" w:hAnsi="Arial" w:cs="Arial"/>
          <w:sz w:val="24"/>
          <w:szCs w:val="24"/>
        </w:rPr>
        <w:t xml:space="preserve"> a este presidente a relatoria.</w:t>
      </w:r>
    </w:p>
    <w:p w:rsidR="009C4058" w:rsidRDefault="009C4058" w:rsidP="00FB7F5E">
      <w:pPr>
        <w:pStyle w:val="PargrafodaLista"/>
        <w:spacing w:after="120" w:line="240" w:lineRule="auto"/>
        <w:ind w:left="0"/>
        <w:jc w:val="both"/>
        <w:rPr>
          <w:rFonts w:ascii="Arial" w:hAnsi="Arial" w:cs="Arial"/>
          <w:sz w:val="24"/>
          <w:szCs w:val="24"/>
        </w:rPr>
      </w:pPr>
    </w:p>
    <w:p w:rsidR="0005025C" w:rsidRDefault="0005025C" w:rsidP="0023130F">
      <w:pPr>
        <w:pStyle w:val="PargrafodaLista"/>
        <w:spacing w:after="120" w:line="240" w:lineRule="auto"/>
        <w:ind w:left="0"/>
        <w:jc w:val="both"/>
        <w:rPr>
          <w:rFonts w:ascii="Arial" w:hAnsi="Arial" w:cs="Arial"/>
          <w:sz w:val="24"/>
          <w:szCs w:val="24"/>
        </w:rPr>
      </w:pPr>
      <w:r w:rsidRPr="008164D8">
        <w:rPr>
          <w:rFonts w:ascii="Arial" w:hAnsi="Arial" w:cs="Arial"/>
          <w:sz w:val="24"/>
          <w:szCs w:val="24"/>
        </w:rPr>
        <w:tab/>
      </w:r>
      <w:r w:rsidR="003650A3">
        <w:rPr>
          <w:rFonts w:ascii="Arial" w:hAnsi="Arial" w:cs="Arial"/>
          <w:sz w:val="24"/>
          <w:szCs w:val="24"/>
        </w:rPr>
        <w:t>Com efeito, v</w:t>
      </w:r>
      <w:r w:rsidRPr="008164D8">
        <w:rPr>
          <w:rFonts w:ascii="Arial" w:hAnsi="Arial" w:cs="Arial"/>
          <w:sz w:val="24"/>
          <w:szCs w:val="24"/>
        </w:rPr>
        <w:t xml:space="preserve">erifica-se que o referido Projeto </w:t>
      </w:r>
      <w:r w:rsidR="0023130F">
        <w:rPr>
          <w:rFonts w:ascii="Arial" w:hAnsi="Arial" w:cs="Arial"/>
          <w:sz w:val="24"/>
          <w:szCs w:val="24"/>
        </w:rPr>
        <w:t xml:space="preserve">de Lei </w:t>
      </w:r>
      <w:r w:rsidRPr="008164D8">
        <w:rPr>
          <w:rFonts w:ascii="Arial" w:hAnsi="Arial" w:cs="Arial"/>
          <w:sz w:val="24"/>
          <w:szCs w:val="24"/>
        </w:rPr>
        <w:t xml:space="preserve">em sua redação original </w:t>
      </w:r>
      <w:r w:rsidR="00FB7F5E">
        <w:rPr>
          <w:rFonts w:ascii="Arial" w:hAnsi="Arial" w:cs="Arial"/>
          <w:sz w:val="24"/>
          <w:szCs w:val="24"/>
        </w:rPr>
        <w:t xml:space="preserve">é composto de 2 (dois) </w:t>
      </w:r>
      <w:r w:rsidR="0023130F">
        <w:rPr>
          <w:rFonts w:ascii="Arial" w:hAnsi="Arial" w:cs="Arial"/>
          <w:sz w:val="24"/>
          <w:szCs w:val="24"/>
        </w:rPr>
        <w:t>artigos</w:t>
      </w:r>
      <w:r w:rsidR="00FB7F5E">
        <w:rPr>
          <w:rFonts w:ascii="Arial" w:hAnsi="Arial" w:cs="Arial"/>
          <w:sz w:val="24"/>
          <w:szCs w:val="24"/>
        </w:rPr>
        <w:t>,justificativa e minuta do Convênio</w:t>
      </w:r>
      <w:r w:rsidR="0023130F">
        <w:rPr>
          <w:rFonts w:ascii="Arial" w:hAnsi="Arial" w:cs="Arial"/>
          <w:sz w:val="24"/>
          <w:szCs w:val="24"/>
        </w:rPr>
        <w:t>.</w:t>
      </w:r>
    </w:p>
    <w:p w:rsidR="0023130F" w:rsidRDefault="0023130F" w:rsidP="0023130F">
      <w:pPr>
        <w:pStyle w:val="PargrafodaLista"/>
        <w:spacing w:after="120" w:line="240" w:lineRule="auto"/>
        <w:ind w:left="0"/>
        <w:jc w:val="both"/>
        <w:rPr>
          <w:rFonts w:ascii="Arial" w:hAnsi="Arial" w:cs="Arial"/>
          <w:sz w:val="24"/>
          <w:szCs w:val="24"/>
        </w:rPr>
      </w:pPr>
    </w:p>
    <w:p w:rsidR="00E445A2" w:rsidRDefault="0023130F" w:rsidP="0023130F">
      <w:pPr>
        <w:pStyle w:val="PargrafodaLista"/>
        <w:spacing w:after="120" w:line="240" w:lineRule="auto"/>
        <w:ind w:left="0"/>
        <w:jc w:val="both"/>
        <w:rPr>
          <w:rFonts w:ascii="Arial" w:hAnsi="Arial" w:cs="Arial"/>
          <w:sz w:val="24"/>
          <w:szCs w:val="24"/>
        </w:rPr>
      </w:pPr>
      <w:r>
        <w:rPr>
          <w:rFonts w:ascii="Arial" w:hAnsi="Arial" w:cs="Arial"/>
          <w:sz w:val="24"/>
          <w:szCs w:val="24"/>
        </w:rPr>
        <w:tab/>
      </w:r>
      <w:r w:rsidR="006919CA">
        <w:rPr>
          <w:rFonts w:ascii="Arial" w:hAnsi="Arial" w:cs="Arial"/>
          <w:sz w:val="24"/>
          <w:szCs w:val="24"/>
        </w:rPr>
        <w:t>A</w:t>
      </w:r>
      <w:r w:rsidR="00E445A2">
        <w:rPr>
          <w:rFonts w:ascii="Arial" w:hAnsi="Arial" w:cs="Arial"/>
          <w:sz w:val="24"/>
          <w:szCs w:val="24"/>
        </w:rPr>
        <w:t>Mensagem nº 004</w:t>
      </w:r>
      <w:r w:rsidR="006919CA">
        <w:rPr>
          <w:rFonts w:ascii="Arial" w:hAnsi="Arial" w:cs="Arial"/>
          <w:sz w:val="24"/>
          <w:szCs w:val="24"/>
        </w:rPr>
        <w:t>,</w:t>
      </w:r>
      <w:r w:rsidR="00E445A2">
        <w:rPr>
          <w:rFonts w:ascii="Arial" w:hAnsi="Arial" w:cs="Arial"/>
          <w:sz w:val="24"/>
          <w:szCs w:val="24"/>
        </w:rPr>
        <w:t xml:space="preserve"> de 29 de janeiro de 2013</w:t>
      </w:r>
      <w:r>
        <w:rPr>
          <w:rFonts w:ascii="Arial" w:hAnsi="Arial" w:cs="Arial"/>
          <w:sz w:val="24"/>
          <w:szCs w:val="24"/>
        </w:rPr>
        <w:t xml:space="preserve">, </w:t>
      </w:r>
      <w:r w:rsidR="006919CA">
        <w:rPr>
          <w:rFonts w:ascii="Arial" w:hAnsi="Arial" w:cs="Arial"/>
          <w:sz w:val="24"/>
          <w:szCs w:val="24"/>
        </w:rPr>
        <w:t>esclarece que o referido projeto de lei visa à c</w:t>
      </w:r>
      <w:r w:rsidR="005A1BB4">
        <w:rPr>
          <w:rFonts w:ascii="Arial" w:hAnsi="Arial" w:cs="Arial"/>
          <w:sz w:val="24"/>
          <w:szCs w:val="24"/>
        </w:rPr>
        <w:t xml:space="preserve">elebração de convênio de cooperação </w:t>
      </w:r>
      <w:r w:rsidR="00E445A2">
        <w:rPr>
          <w:rFonts w:ascii="Arial" w:hAnsi="Arial" w:cs="Arial"/>
          <w:sz w:val="24"/>
          <w:szCs w:val="24"/>
        </w:rPr>
        <w:t xml:space="preserve">entre o Município de Patos de Minas e </w:t>
      </w:r>
      <w:r w:rsidR="006919CA">
        <w:rPr>
          <w:rFonts w:ascii="Arial" w:hAnsi="Arial" w:cs="Arial"/>
          <w:sz w:val="24"/>
          <w:szCs w:val="24"/>
        </w:rPr>
        <w:t>a FEPAM, nas condições estabelecidas na minuta de Convênio anexa e que as despesas dele decorrentes serão suportadas por dotações orçamentárias do Município de Patos de Minas.</w:t>
      </w:r>
    </w:p>
    <w:p w:rsidR="00E445A2" w:rsidRDefault="00E445A2" w:rsidP="0023130F">
      <w:pPr>
        <w:pStyle w:val="PargrafodaLista"/>
        <w:spacing w:after="120" w:line="240" w:lineRule="auto"/>
        <w:ind w:left="0"/>
        <w:jc w:val="both"/>
        <w:rPr>
          <w:rFonts w:ascii="Arial" w:hAnsi="Arial" w:cs="Arial"/>
          <w:sz w:val="24"/>
          <w:szCs w:val="24"/>
        </w:rPr>
      </w:pPr>
    </w:p>
    <w:p w:rsidR="006919CA" w:rsidRDefault="006919CA" w:rsidP="00E445A2">
      <w:pPr>
        <w:pStyle w:val="PargrafodaLista"/>
        <w:spacing w:after="120" w:line="240" w:lineRule="auto"/>
        <w:ind w:left="0" w:firstLine="708"/>
        <w:jc w:val="both"/>
        <w:rPr>
          <w:rFonts w:ascii="Arial" w:hAnsi="Arial" w:cs="Arial"/>
          <w:sz w:val="24"/>
          <w:szCs w:val="24"/>
        </w:rPr>
      </w:pPr>
      <w:r>
        <w:rPr>
          <w:rFonts w:ascii="Arial" w:hAnsi="Arial" w:cs="Arial"/>
          <w:sz w:val="24"/>
          <w:szCs w:val="24"/>
        </w:rPr>
        <w:t>V</w:t>
      </w:r>
      <w:r w:rsidR="00E445A2">
        <w:rPr>
          <w:rFonts w:ascii="Arial" w:hAnsi="Arial" w:cs="Arial"/>
          <w:sz w:val="24"/>
          <w:szCs w:val="24"/>
        </w:rPr>
        <w:t>erifica-se</w:t>
      </w:r>
      <w:r>
        <w:rPr>
          <w:rFonts w:ascii="Arial" w:hAnsi="Arial" w:cs="Arial"/>
          <w:sz w:val="24"/>
          <w:szCs w:val="24"/>
        </w:rPr>
        <w:t xml:space="preserve">, ainda, que </w:t>
      </w:r>
      <w:r w:rsidR="00E445A2">
        <w:rPr>
          <w:rFonts w:ascii="Arial" w:hAnsi="Arial" w:cs="Arial"/>
          <w:sz w:val="24"/>
          <w:szCs w:val="24"/>
        </w:rPr>
        <w:t xml:space="preserve">o parágrafo único do Art. 1º do referido projeto de Lei, </w:t>
      </w:r>
      <w:r>
        <w:rPr>
          <w:rFonts w:ascii="Arial" w:hAnsi="Arial" w:cs="Arial"/>
          <w:sz w:val="24"/>
          <w:szCs w:val="24"/>
        </w:rPr>
        <w:t>o objeto do convênio restou delimitado qual seja:</w:t>
      </w:r>
    </w:p>
    <w:p w:rsidR="006919CA" w:rsidRDefault="006919CA" w:rsidP="00E445A2">
      <w:pPr>
        <w:pStyle w:val="PargrafodaLista"/>
        <w:spacing w:after="120" w:line="240" w:lineRule="auto"/>
        <w:ind w:left="0" w:firstLine="708"/>
        <w:jc w:val="both"/>
        <w:rPr>
          <w:rFonts w:ascii="Arial" w:hAnsi="Arial" w:cs="Arial"/>
          <w:sz w:val="24"/>
          <w:szCs w:val="24"/>
        </w:rPr>
      </w:pPr>
    </w:p>
    <w:p w:rsidR="0023130F" w:rsidRDefault="0070164C" w:rsidP="006919CA">
      <w:pPr>
        <w:pStyle w:val="PargrafodaLista"/>
        <w:spacing w:after="120" w:line="240" w:lineRule="auto"/>
        <w:ind w:left="1416"/>
        <w:jc w:val="both"/>
        <w:rPr>
          <w:rFonts w:ascii="Arial" w:hAnsi="Arial" w:cs="Arial"/>
          <w:sz w:val="24"/>
          <w:szCs w:val="24"/>
        </w:rPr>
      </w:pPr>
      <w:r>
        <w:rPr>
          <w:rFonts w:ascii="Arial" w:hAnsi="Arial" w:cs="Arial"/>
          <w:sz w:val="24"/>
          <w:szCs w:val="24"/>
        </w:rPr>
        <w:t>“</w:t>
      </w:r>
      <w:r w:rsidR="005A1BB4" w:rsidRPr="0070164C">
        <w:rPr>
          <w:rFonts w:ascii="Arial" w:hAnsi="Arial" w:cs="Arial"/>
        </w:rPr>
        <w:t>disponibiliza</w:t>
      </w:r>
      <w:r w:rsidR="006919CA" w:rsidRPr="0070164C">
        <w:rPr>
          <w:rFonts w:ascii="Arial" w:hAnsi="Arial" w:cs="Arial"/>
        </w:rPr>
        <w:t xml:space="preserve">rserviços </w:t>
      </w:r>
      <w:r w:rsidR="005A1BB4" w:rsidRPr="0070164C">
        <w:rPr>
          <w:rFonts w:ascii="Arial" w:hAnsi="Arial" w:cs="Arial"/>
        </w:rPr>
        <w:t xml:space="preserve">e instalações </w:t>
      </w:r>
      <w:r w:rsidR="006919CA" w:rsidRPr="0070164C">
        <w:rPr>
          <w:rFonts w:ascii="Arial" w:hAnsi="Arial" w:cs="Arial"/>
        </w:rPr>
        <w:t>em toda a Rede Municipal de Atenção Básica à Saúde e serviços e instalações pertencentes à FEPAM para atendimento dos Serviços de Atenção à Saúde, para realização de estágios dos alunos dos cursos relacionados com a área de ciências médicas matriculados no Centro Universitário de Patos de Minas –</w:t>
      </w:r>
      <w:r w:rsidR="005A1BB4" w:rsidRPr="0070164C">
        <w:rPr>
          <w:rFonts w:ascii="Arial" w:hAnsi="Arial" w:cs="Arial"/>
        </w:rPr>
        <w:t xml:space="preserve"> UNIPAM</w:t>
      </w:r>
      <w:r>
        <w:rPr>
          <w:rFonts w:ascii="Arial" w:hAnsi="Arial" w:cs="Arial"/>
          <w:sz w:val="24"/>
          <w:szCs w:val="24"/>
        </w:rPr>
        <w:t>”</w:t>
      </w:r>
    </w:p>
    <w:p w:rsidR="00702D7B" w:rsidRDefault="00702D7B" w:rsidP="0023130F">
      <w:pPr>
        <w:pStyle w:val="PargrafodaLista"/>
        <w:spacing w:after="120" w:line="240" w:lineRule="auto"/>
        <w:ind w:left="0"/>
        <w:jc w:val="both"/>
        <w:rPr>
          <w:rFonts w:ascii="Arial" w:hAnsi="Arial" w:cs="Arial"/>
          <w:sz w:val="24"/>
          <w:szCs w:val="24"/>
        </w:rPr>
      </w:pPr>
    </w:p>
    <w:p w:rsidR="00702D7B" w:rsidRDefault="00702D7B" w:rsidP="005A1BB4">
      <w:pPr>
        <w:pStyle w:val="PargrafodaLista"/>
        <w:spacing w:after="120" w:line="240" w:lineRule="auto"/>
        <w:ind w:left="0"/>
        <w:jc w:val="both"/>
        <w:rPr>
          <w:rFonts w:ascii="Arial" w:hAnsi="Arial" w:cs="Arial"/>
          <w:sz w:val="24"/>
          <w:szCs w:val="24"/>
        </w:rPr>
      </w:pPr>
      <w:r>
        <w:rPr>
          <w:rFonts w:ascii="Arial" w:hAnsi="Arial" w:cs="Arial"/>
          <w:sz w:val="24"/>
          <w:szCs w:val="24"/>
        </w:rPr>
        <w:tab/>
      </w:r>
      <w:r w:rsidR="0005025C" w:rsidRPr="008164D8">
        <w:rPr>
          <w:rFonts w:ascii="Arial" w:hAnsi="Arial" w:cs="Arial"/>
          <w:sz w:val="24"/>
          <w:szCs w:val="24"/>
        </w:rPr>
        <w:t xml:space="preserve">O Projeto </w:t>
      </w:r>
      <w:r>
        <w:rPr>
          <w:rFonts w:ascii="Arial" w:hAnsi="Arial" w:cs="Arial"/>
          <w:sz w:val="24"/>
          <w:szCs w:val="24"/>
        </w:rPr>
        <w:t xml:space="preserve">de Lei Complementar está assinado pelo Prefeito Municipal, </w:t>
      </w:r>
      <w:r w:rsidR="006919CA">
        <w:rPr>
          <w:rFonts w:ascii="Arial" w:hAnsi="Arial" w:cs="Arial"/>
          <w:sz w:val="24"/>
          <w:szCs w:val="24"/>
        </w:rPr>
        <w:t>pelo</w:t>
      </w:r>
      <w:r>
        <w:rPr>
          <w:rFonts w:ascii="Arial" w:hAnsi="Arial" w:cs="Arial"/>
          <w:sz w:val="24"/>
          <w:szCs w:val="24"/>
        </w:rPr>
        <w:t xml:space="preserve"> S</w:t>
      </w:r>
      <w:r w:rsidR="005A1BB4">
        <w:rPr>
          <w:rFonts w:ascii="Arial" w:hAnsi="Arial" w:cs="Arial"/>
          <w:sz w:val="24"/>
          <w:szCs w:val="24"/>
        </w:rPr>
        <w:t xml:space="preserve">ecretário Municipal de Governo </w:t>
      </w:r>
      <w:r>
        <w:rPr>
          <w:rFonts w:ascii="Arial" w:hAnsi="Arial" w:cs="Arial"/>
          <w:sz w:val="24"/>
          <w:szCs w:val="24"/>
        </w:rPr>
        <w:t>e pelo Procurador Geral do Município.</w:t>
      </w:r>
    </w:p>
    <w:p w:rsidR="00702D7B" w:rsidRDefault="00702D7B" w:rsidP="0005025C">
      <w:pPr>
        <w:spacing w:after="120" w:line="240" w:lineRule="auto"/>
        <w:jc w:val="both"/>
        <w:rPr>
          <w:rFonts w:ascii="Arial" w:hAnsi="Arial" w:cs="Arial"/>
          <w:sz w:val="24"/>
          <w:szCs w:val="24"/>
        </w:rPr>
      </w:pPr>
    </w:p>
    <w:p w:rsidR="00D83977" w:rsidRDefault="008164D8" w:rsidP="008164D8">
      <w:pPr>
        <w:spacing w:after="120" w:line="240" w:lineRule="auto"/>
        <w:ind w:firstLine="708"/>
        <w:jc w:val="both"/>
        <w:rPr>
          <w:rFonts w:ascii="Arial" w:hAnsi="Arial" w:cs="Arial"/>
          <w:b/>
          <w:sz w:val="24"/>
          <w:szCs w:val="24"/>
        </w:rPr>
      </w:pPr>
      <w:r w:rsidRPr="008164D8">
        <w:rPr>
          <w:rFonts w:ascii="Arial" w:hAnsi="Arial" w:cs="Arial"/>
          <w:b/>
          <w:sz w:val="24"/>
          <w:szCs w:val="24"/>
        </w:rPr>
        <w:t>2.1 – Constitucionalidade</w:t>
      </w:r>
    </w:p>
    <w:p w:rsidR="00481E2D" w:rsidRDefault="00481E2D" w:rsidP="008164D8">
      <w:pPr>
        <w:spacing w:after="120" w:line="240" w:lineRule="auto"/>
        <w:jc w:val="both"/>
        <w:rPr>
          <w:rFonts w:ascii="Arial" w:hAnsi="Arial" w:cs="Arial"/>
          <w:sz w:val="24"/>
          <w:szCs w:val="24"/>
        </w:rPr>
      </w:pPr>
    </w:p>
    <w:p w:rsidR="00BB4154" w:rsidRDefault="00BB4154" w:rsidP="008164D8">
      <w:pPr>
        <w:spacing w:after="120" w:line="240" w:lineRule="auto"/>
        <w:jc w:val="both"/>
        <w:rPr>
          <w:rFonts w:ascii="Arial" w:hAnsi="Arial" w:cs="Arial"/>
          <w:sz w:val="24"/>
          <w:szCs w:val="24"/>
        </w:rPr>
      </w:pPr>
      <w:r w:rsidRPr="008164D8">
        <w:rPr>
          <w:rFonts w:ascii="Arial" w:hAnsi="Arial" w:cs="Arial"/>
          <w:sz w:val="24"/>
          <w:szCs w:val="24"/>
        </w:rPr>
        <w:tab/>
        <w:t xml:space="preserve">Sob o enfoque da constitucionalidade </w:t>
      </w:r>
      <w:r w:rsidRPr="008164D8">
        <w:rPr>
          <w:rFonts w:ascii="Arial" w:hAnsi="Arial" w:cs="Arial"/>
          <w:b/>
          <w:sz w:val="24"/>
          <w:szCs w:val="24"/>
        </w:rPr>
        <w:t>formal</w:t>
      </w:r>
      <w:r w:rsidRPr="008164D8">
        <w:rPr>
          <w:rFonts w:ascii="Arial" w:hAnsi="Arial" w:cs="Arial"/>
          <w:sz w:val="24"/>
          <w:szCs w:val="24"/>
        </w:rPr>
        <w:t>, o projeto não contém vícios, porquanto observadas as regras pertinentes</w:t>
      </w:r>
      <w:r w:rsidR="00F301B0" w:rsidRPr="008164D8">
        <w:rPr>
          <w:rFonts w:ascii="Arial" w:hAnsi="Arial" w:cs="Arial"/>
          <w:sz w:val="24"/>
          <w:szCs w:val="24"/>
        </w:rPr>
        <w:t xml:space="preserve"> a</w:t>
      </w:r>
      <w:r w:rsidRPr="008164D8">
        <w:rPr>
          <w:rFonts w:ascii="Arial" w:hAnsi="Arial" w:cs="Arial"/>
          <w:sz w:val="24"/>
          <w:szCs w:val="24"/>
        </w:rPr>
        <w:t>:</w:t>
      </w:r>
    </w:p>
    <w:p w:rsidR="00230B79" w:rsidRPr="008164D8" w:rsidRDefault="00230B79" w:rsidP="008164D8">
      <w:pPr>
        <w:spacing w:after="120" w:line="240" w:lineRule="auto"/>
        <w:jc w:val="both"/>
        <w:rPr>
          <w:rFonts w:ascii="Arial" w:hAnsi="Arial" w:cs="Arial"/>
          <w:sz w:val="24"/>
          <w:szCs w:val="24"/>
        </w:rPr>
      </w:pPr>
    </w:p>
    <w:p w:rsidR="00337F81" w:rsidRDefault="00BB4154" w:rsidP="008164D8">
      <w:pPr>
        <w:pStyle w:val="PargrafodaLista"/>
        <w:numPr>
          <w:ilvl w:val="0"/>
          <w:numId w:val="5"/>
        </w:numPr>
        <w:spacing w:after="120" w:line="240" w:lineRule="auto"/>
        <w:jc w:val="both"/>
        <w:rPr>
          <w:rFonts w:ascii="Arial" w:hAnsi="Arial" w:cs="Arial"/>
          <w:sz w:val="24"/>
          <w:szCs w:val="24"/>
        </w:rPr>
      </w:pPr>
      <w:r w:rsidRPr="00445245">
        <w:rPr>
          <w:rFonts w:ascii="Arial" w:hAnsi="Arial" w:cs="Arial"/>
          <w:sz w:val="24"/>
          <w:szCs w:val="24"/>
          <w:u w:val="single"/>
        </w:rPr>
        <w:t>Competência do ente federativo</w:t>
      </w:r>
      <w:r w:rsidRPr="00445245">
        <w:rPr>
          <w:rFonts w:ascii="Arial" w:hAnsi="Arial" w:cs="Arial"/>
          <w:sz w:val="24"/>
          <w:szCs w:val="24"/>
        </w:rPr>
        <w:t>, já que cabe privativamente ao Município legislar sobre assunto de interesse local</w:t>
      </w:r>
      <w:r w:rsidR="00F301B0" w:rsidRPr="00445245">
        <w:rPr>
          <w:rFonts w:ascii="Arial" w:hAnsi="Arial" w:cs="Arial"/>
          <w:sz w:val="24"/>
          <w:szCs w:val="24"/>
        </w:rPr>
        <w:t xml:space="preserve"> (art. 30, I</w:t>
      </w:r>
      <w:r w:rsidR="003650A3" w:rsidRPr="00445245">
        <w:rPr>
          <w:rFonts w:ascii="Arial" w:hAnsi="Arial" w:cs="Arial"/>
          <w:sz w:val="24"/>
          <w:szCs w:val="24"/>
        </w:rPr>
        <w:t>,</w:t>
      </w:r>
      <w:r w:rsidR="00F301B0" w:rsidRPr="00445245">
        <w:rPr>
          <w:rFonts w:ascii="Arial" w:hAnsi="Arial" w:cs="Arial"/>
          <w:sz w:val="24"/>
          <w:szCs w:val="24"/>
        </w:rPr>
        <w:t xml:space="preserve"> da CF/88 e art</w:t>
      </w:r>
      <w:r w:rsidR="00445245">
        <w:rPr>
          <w:rFonts w:ascii="Arial" w:hAnsi="Arial" w:cs="Arial"/>
          <w:sz w:val="24"/>
          <w:szCs w:val="24"/>
        </w:rPr>
        <w:t>s</w:t>
      </w:r>
      <w:r w:rsidR="00F301B0" w:rsidRPr="00445245">
        <w:rPr>
          <w:rFonts w:ascii="Arial" w:hAnsi="Arial" w:cs="Arial"/>
          <w:sz w:val="24"/>
          <w:szCs w:val="24"/>
        </w:rPr>
        <w:t xml:space="preserve">. </w:t>
      </w:r>
      <w:r w:rsidR="00445245">
        <w:rPr>
          <w:rFonts w:ascii="Arial" w:hAnsi="Arial" w:cs="Arial"/>
          <w:sz w:val="24"/>
          <w:szCs w:val="24"/>
        </w:rPr>
        <w:t xml:space="preserve">4º, parágrafo único, inciso IX; </w:t>
      </w:r>
      <w:r w:rsidR="00F301B0" w:rsidRPr="00445245">
        <w:rPr>
          <w:rFonts w:ascii="Arial" w:hAnsi="Arial" w:cs="Arial"/>
          <w:sz w:val="24"/>
          <w:szCs w:val="24"/>
        </w:rPr>
        <w:t>12</w:t>
      </w:r>
      <w:r w:rsidR="00445245">
        <w:rPr>
          <w:rFonts w:ascii="Arial" w:hAnsi="Arial" w:cs="Arial"/>
          <w:sz w:val="24"/>
          <w:szCs w:val="24"/>
        </w:rPr>
        <w:t xml:space="preserve"> e 13, II,</w:t>
      </w:r>
      <w:r w:rsidR="00F301B0" w:rsidRPr="00445245">
        <w:rPr>
          <w:rFonts w:ascii="Arial" w:hAnsi="Arial" w:cs="Arial"/>
          <w:sz w:val="24"/>
          <w:szCs w:val="24"/>
        </w:rPr>
        <w:t xml:space="preserve"> da Lei Orgânica Municipal)</w:t>
      </w:r>
      <w:r w:rsidRPr="00445245">
        <w:rPr>
          <w:rFonts w:ascii="Arial" w:hAnsi="Arial" w:cs="Arial"/>
          <w:sz w:val="24"/>
          <w:szCs w:val="24"/>
        </w:rPr>
        <w:t>, e</w:t>
      </w:r>
      <w:r w:rsidR="00445245">
        <w:rPr>
          <w:rFonts w:ascii="Arial" w:hAnsi="Arial" w:cs="Arial"/>
          <w:sz w:val="24"/>
          <w:szCs w:val="24"/>
        </w:rPr>
        <w:t>m especial a priorização de ações na</w:t>
      </w:r>
      <w:r w:rsidR="003650A3" w:rsidRPr="00445245">
        <w:rPr>
          <w:rFonts w:ascii="Arial" w:hAnsi="Arial" w:cs="Arial"/>
          <w:sz w:val="24"/>
          <w:szCs w:val="24"/>
        </w:rPr>
        <w:t xml:space="preserve"> área</w:t>
      </w:r>
      <w:r w:rsidR="00445245">
        <w:rPr>
          <w:rFonts w:ascii="Arial" w:hAnsi="Arial" w:cs="Arial"/>
          <w:sz w:val="24"/>
          <w:szCs w:val="24"/>
        </w:rPr>
        <w:t xml:space="preserve"> de serviços de atenção à saúde, </w:t>
      </w:r>
      <w:r w:rsidR="00946AA3" w:rsidRPr="00445245">
        <w:rPr>
          <w:rFonts w:ascii="Arial" w:hAnsi="Arial" w:cs="Arial"/>
          <w:sz w:val="24"/>
          <w:szCs w:val="24"/>
        </w:rPr>
        <w:t xml:space="preserve">matéria de </w:t>
      </w:r>
      <w:r w:rsidR="003650A3" w:rsidRPr="00445245">
        <w:rPr>
          <w:rFonts w:ascii="Arial" w:hAnsi="Arial" w:cs="Arial"/>
          <w:sz w:val="24"/>
          <w:szCs w:val="24"/>
        </w:rPr>
        <w:t xml:space="preserve">relevante </w:t>
      </w:r>
      <w:r w:rsidR="00946AA3" w:rsidRPr="00445245">
        <w:rPr>
          <w:rFonts w:ascii="Arial" w:hAnsi="Arial" w:cs="Arial"/>
          <w:sz w:val="24"/>
          <w:szCs w:val="24"/>
        </w:rPr>
        <w:t xml:space="preserve">interesse </w:t>
      </w:r>
      <w:r w:rsidR="003650A3" w:rsidRPr="00445245">
        <w:rPr>
          <w:rFonts w:ascii="Arial" w:hAnsi="Arial" w:cs="Arial"/>
          <w:sz w:val="24"/>
          <w:szCs w:val="24"/>
        </w:rPr>
        <w:t>público</w:t>
      </w:r>
      <w:r w:rsidR="00445245">
        <w:rPr>
          <w:rFonts w:ascii="Arial" w:hAnsi="Arial" w:cs="Arial"/>
          <w:sz w:val="24"/>
          <w:szCs w:val="24"/>
        </w:rPr>
        <w:t>.</w:t>
      </w:r>
    </w:p>
    <w:p w:rsidR="00445245" w:rsidRPr="00445245" w:rsidRDefault="00445245" w:rsidP="00445245">
      <w:pPr>
        <w:pStyle w:val="PargrafodaLista"/>
        <w:spacing w:after="120" w:line="240" w:lineRule="auto"/>
        <w:ind w:left="1065"/>
        <w:jc w:val="both"/>
        <w:rPr>
          <w:rFonts w:ascii="Arial" w:hAnsi="Arial" w:cs="Arial"/>
          <w:sz w:val="24"/>
          <w:szCs w:val="24"/>
        </w:rPr>
      </w:pPr>
    </w:p>
    <w:p w:rsidR="00445245" w:rsidRDefault="00F301B0" w:rsidP="008164D8">
      <w:pPr>
        <w:pStyle w:val="PargrafodaLista"/>
        <w:numPr>
          <w:ilvl w:val="0"/>
          <w:numId w:val="5"/>
        </w:numPr>
        <w:spacing w:after="120" w:line="240" w:lineRule="auto"/>
        <w:jc w:val="both"/>
        <w:rPr>
          <w:rFonts w:ascii="Arial" w:hAnsi="Arial" w:cs="Arial"/>
          <w:sz w:val="24"/>
          <w:szCs w:val="24"/>
        </w:rPr>
      </w:pPr>
      <w:r w:rsidRPr="008164D8">
        <w:rPr>
          <w:rFonts w:ascii="Arial" w:hAnsi="Arial" w:cs="Arial"/>
          <w:sz w:val="24"/>
          <w:szCs w:val="24"/>
          <w:u w:val="single"/>
        </w:rPr>
        <w:t>Iniciativa legislativa</w:t>
      </w:r>
      <w:r w:rsidRPr="008164D8">
        <w:rPr>
          <w:rFonts w:ascii="Arial" w:hAnsi="Arial" w:cs="Arial"/>
          <w:sz w:val="24"/>
          <w:szCs w:val="24"/>
        </w:rPr>
        <w:t>, no caso</w:t>
      </w:r>
      <w:r w:rsidR="00073D37">
        <w:rPr>
          <w:rFonts w:ascii="Arial" w:hAnsi="Arial" w:cs="Arial"/>
          <w:sz w:val="24"/>
          <w:szCs w:val="24"/>
        </w:rPr>
        <w:t>,</w:t>
      </w:r>
      <w:r w:rsidR="003650A3">
        <w:rPr>
          <w:rFonts w:ascii="Arial" w:hAnsi="Arial" w:cs="Arial"/>
          <w:sz w:val="24"/>
          <w:szCs w:val="24"/>
        </w:rPr>
        <w:t xml:space="preserve">pertencente ao Chefe do Executivo, já que se refere a tema tipicamente administrativo, função executiva, </w:t>
      </w:r>
      <w:r w:rsidR="0046440D">
        <w:rPr>
          <w:rFonts w:ascii="Arial" w:hAnsi="Arial" w:cs="Arial"/>
          <w:sz w:val="24"/>
          <w:szCs w:val="24"/>
        </w:rPr>
        <w:t xml:space="preserve">em razão da </w:t>
      </w:r>
      <w:r w:rsidR="0087759A">
        <w:rPr>
          <w:rFonts w:ascii="Arial" w:hAnsi="Arial" w:cs="Arial"/>
          <w:sz w:val="24"/>
          <w:szCs w:val="24"/>
        </w:rPr>
        <w:t>natureza do convênio</w:t>
      </w:r>
      <w:r w:rsidR="00FA2CF0" w:rsidRPr="008164D8">
        <w:rPr>
          <w:rFonts w:ascii="Arial" w:hAnsi="Arial" w:cs="Arial"/>
          <w:sz w:val="24"/>
          <w:szCs w:val="24"/>
        </w:rPr>
        <w:t>.</w:t>
      </w:r>
    </w:p>
    <w:p w:rsidR="00445245" w:rsidRPr="00445245" w:rsidRDefault="00445245" w:rsidP="00445245">
      <w:pPr>
        <w:pStyle w:val="PargrafodaLista"/>
        <w:rPr>
          <w:rFonts w:ascii="Arial" w:hAnsi="Arial" w:cs="Arial"/>
          <w:sz w:val="24"/>
          <w:szCs w:val="24"/>
        </w:rPr>
      </w:pPr>
    </w:p>
    <w:p w:rsidR="00445245" w:rsidRPr="00445245" w:rsidRDefault="00445245" w:rsidP="00445245">
      <w:pPr>
        <w:pStyle w:val="PargrafodaLista"/>
        <w:spacing w:after="120" w:line="240" w:lineRule="auto"/>
        <w:ind w:left="1065"/>
        <w:jc w:val="both"/>
        <w:rPr>
          <w:rFonts w:ascii="Arial" w:hAnsi="Arial" w:cs="Arial"/>
          <w:sz w:val="24"/>
          <w:szCs w:val="24"/>
        </w:rPr>
      </w:pPr>
      <w:r>
        <w:rPr>
          <w:rFonts w:ascii="Arial" w:hAnsi="Arial" w:cs="Arial"/>
          <w:sz w:val="24"/>
          <w:szCs w:val="24"/>
        </w:rPr>
        <w:t>Por outro lado, na forma do art. 68, XV da Lei Orgânica Municipal, compete privativamente à Câmara Municipal: “</w:t>
      </w:r>
      <w:r w:rsidRPr="00445245">
        <w:rPr>
          <w:rFonts w:ascii="Arial" w:hAnsi="Arial" w:cs="Arial"/>
          <w:i/>
          <w:sz w:val="24"/>
          <w:szCs w:val="24"/>
        </w:rPr>
        <w:t>autorizar a celebração de convênio entre o Governo do Município e entidade de direito público e ratificar o que por motivo de urgência ou de interesse público for efetivado sem essa autorização, desde que encaminhados à Câmara nos dez dias úteis subsequentes à sua celebração</w:t>
      </w:r>
      <w:r>
        <w:rPr>
          <w:rFonts w:ascii="Arial" w:hAnsi="Arial" w:cs="Arial"/>
          <w:sz w:val="24"/>
          <w:szCs w:val="24"/>
        </w:rPr>
        <w:t>”.</w:t>
      </w:r>
    </w:p>
    <w:p w:rsidR="003650A3" w:rsidRPr="003650A3" w:rsidRDefault="003650A3" w:rsidP="003650A3">
      <w:pPr>
        <w:pStyle w:val="PargrafodaLista"/>
        <w:rPr>
          <w:rFonts w:ascii="Arial" w:hAnsi="Arial" w:cs="Arial"/>
          <w:sz w:val="24"/>
          <w:szCs w:val="24"/>
        </w:rPr>
      </w:pPr>
    </w:p>
    <w:p w:rsidR="00337F81" w:rsidRPr="00230B79" w:rsidRDefault="00337F81" w:rsidP="008164D8">
      <w:pPr>
        <w:pStyle w:val="PargrafodaLista"/>
        <w:numPr>
          <w:ilvl w:val="0"/>
          <w:numId w:val="5"/>
        </w:numPr>
        <w:spacing w:after="120" w:line="240" w:lineRule="auto"/>
        <w:jc w:val="both"/>
        <w:rPr>
          <w:rFonts w:ascii="Arial" w:hAnsi="Arial" w:cs="Arial"/>
          <w:sz w:val="24"/>
          <w:szCs w:val="24"/>
          <w:u w:val="single"/>
        </w:rPr>
      </w:pPr>
      <w:r w:rsidRPr="008164D8">
        <w:rPr>
          <w:rFonts w:ascii="Arial" w:hAnsi="Arial" w:cs="Arial"/>
          <w:sz w:val="24"/>
          <w:szCs w:val="24"/>
          <w:u w:val="single"/>
        </w:rPr>
        <w:t>Categoria legislativa</w:t>
      </w:r>
      <w:r w:rsidR="00FA2CF0" w:rsidRPr="008164D8">
        <w:rPr>
          <w:rFonts w:ascii="Arial" w:hAnsi="Arial" w:cs="Arial"/>
          <w:sz w:val="24"/>
          <w:szCs w:val="24"/>
          <w:u w:val="single"/>
        </w:rPr>
        <w:t>,</w:t>
      </w:r>
      <w:r w:rsidR="0087759A">
        <w:rPr>
          <w:rFonts w:ascii="Arial" w:hAnsi="Arial" w:cs="Arial"/>
          <w:sz w:val="24"/>
          <w:szCs w:val="24"/>
        </w:rPr>
        <w:t xml:space="preserve"> no caso o</w:t>
      </w:r>
      <w:r w:rsidR="0046440D">
        <w:rPr>
          <w:rFonts w:ascii="Arial" w:hAnsi="Arial" w:cs="Arial"/>
          <w:sz w:val="24"/>
          <w:szCs w:val="24"/>
        </w:rPr>
        <w:t xml:space="preserve"> Projeto deLei </w:t>
      </w:r>
      <w:r w:rsidR="00FA2CF0" w:rsidRPr="008164D8">
        <w:rPr>
          <w:rFonts w:ascii="Arial" w:hAnsi="Arial" w:cs="Arial"/>
          <w:sz w:val="24"/>
          <w:szCs w:val="24"/>
        </w:rPr>
        <w:t>é adequada à normatização proposta e está em consonância com o</w:t>
      </w:r>
      <w:r w:rsidR="00AC6B3D" w:rsidRPr="008164D8">
        <w:rPr>
          <w:rFonts w:ascii="Arial" w:hAnsi="Arial" w:cs="Arial"/>
          <w:sz w:val="24"/>
          <w:szCs w:val="24"/>
        </w:rPr>
        <w:t>s</w:t>
      </w:r>
      <w:r w:rsidRPr="008164D8">
        <w:rPr>
          <w:rFonts w:ascii="Arial" w:hAnsi="Arial" w:cs="Arial"/>
          <w:sz w:val="24"/>
          <w:szCs w:val="24"/>
        </w:rPr>
        <w:t>comando</w:t>
      </w:r>
      <w:r w:rsidR="00AC6B3D" w:rsidRPr="008164D8">
        <w:rPr>
          <w:rFonts w:ascii="Arial" w:hAnsi="Arial" w:cs="Arial"/>
          <w:sz w:val="24"/>
          <w:szCs w:val="24"/>
        </w:rPr>
        <w:t>s</w:t>
      </w:r>
      <w:r w:rsidR="00FA2CF0" w:rsidRPr="008164D8">
        <w:rPr>
          <w:rFonts w:ascii="Arial" w:hAnsi="Arial" w:cs="Arial"/>
          <w:sz w:val="24"/>
          <w:szCs w:val="24"/>
        </w:rPr>
        <w:t>previsto</w:t>
      </w:r>
      <w:r w:rsidR="00AC6B3D" w:rsidRPr="008164D8">
        <w:rPr>
          <w:rFonts w:ascii="Arial" w:hAnsi="Arial" w:cs="Arial"/>
          <w:sz w:val="24"/>
          <w:szCs w:val="24"/>
        </w:rPr>
        <w:t>s</w:t>
      </w:r>
      <w:r w:rsidR="0087759A">
        <w:rPr>
          <w:rFonts w:ascii="Arial" w:hAnsi="Arial" w:cs="Arial"/>
          <w:sz w:val="24"/>
          <w:szCs w:val="24"/>
        </w:rPr>
        <w:t>n</w:t>
      </w:r>
      <w:r w:rsidRPr="008164D8">
        <w:rPr>
          <w:rFonts w:ascii="Arial" w:hAnsi="Arial" w:cs="Arial"/>
          <w:sz w:val="24"/>
          <w:szCs w:val="24"/>
        </w:rPr>
        <w:t>a Lei Orgânica Municipal</w:t>
      </w:r>
      <w:r w:rsidR="003650A3">
        <w:rPr>
          <w:rFonts w:ascii="Arial" w:hAnsi="Arial" w:cs="Arial"/>
          <w:sz w:val="24"/>
          <w:szCs w:val="24"/>
        </w:rPr>
        <w:t xml:space="preserve"> (art. 71 da </w:t>
      </w:r>
      <w:r w:rsidR="003650A3" w:rsidRPr="008164D8">
        <w:rPr>
          <w:rFonts w:ascii="Arial" w:hAnsi="Arial" w:cs="Arial"/>
          <w:sz w:val="24"/>
          <w:szCs w:val="24"/>
        </w:rPr>
        <w:t>Lei Orgânica Municipal</w:t>
      </w:r>
      <w:r w:rsidR="003650A3">
        <w:rPr>
          <w:rFonts w:ascii="Arial" w:hAnsi="Arial" w:cs="Arial"/>
          <w:sz w:val="24"/>
          <w:szCs w:val="24"/>
        </w:rPr>
        <w:t>)</w:t>
      </w:r>
    </w:p>
    <w:p w:rsidR="00230B79" w:rsidRPr="00230B79" w:rsidRDefault="00230B79" w:rsidP="00230B79">
      <w:pPr>
        <w:pStyle w:val="PargrafodaLista"/>
        <w:rPr>
          <w:rFonts w:ascii="Arial" w:hAnsi="Arial" w:cs="Arial"/>
          <w:sz w:val="24"/>
          <w:szCs w:val="24"/>
          <w:u w:val="single"/>
        </w:rPr>
      </w:pPr>
    </w:p>
    <w:p w:rsidR="00337F81" w:rsidRDefault="00337F81" w:rsidP="008164D8">
      <w:pPr>
        <w:spacing w:after="120" w:line="240" w:lineRule="auto"/>
        <w:ind w:firstLine="705"/>
        <w:jc w:val="both"/>
        <w:rPr>
          <w:rFonts w:ascii="Arial" w:hAnsi="Arial" w:cs="Arial"/>
          <w:sz w:val="24"/>
          <w:szCs w:val="24"/>
        </w:rPr>
      </w:pPr>
      <w:r w:rsidRPr="008164D8">
        <w:rPr>
          <w:rFonts w:ascii="Arial" w:hAnsi="Arial" w:cs="Arial"/>
          <w:sz w:val="24"/>
          <w:szCs w:val="24"/>
        </w:rPr>
        <w:t xml:space="preserve">Também sob o enfoque da constitucionalidade </w:t>
      </w:r>
      <w:r w:rsidRPr="008164D8">
        <w:rPr>
          <w:rFonts w:ascii="Arial" w:hAnsi="Arial" w:cs="Arial"/>
          <w:b/>
          <w:sz w:val="24"/>
          <w:szCs w:val="24"/>
        </w:rPr>
        <w:t>material</w:t>
      </w:r>
      <w:r w:rsidR="0032763A">
        <w:rPr>
          <w:rFonts w:ascii="Arial" w:hAnsi="Arial" w:cs="Arial"/>
          <w:sz w:val="24"/>
          <w:szCs w:val="24"/>
        </w:rPr>
        <w:t xml:space="preserve">, o projeto de lei complementar </w:t>
      </w:r>
      <w:r w:rsidRPr="008164D8">
        <w:rPr>
          <w:rFonts w:ascii="Arial" w:hAnsi="Arial" w:cs="Arial"/>
          <w:sz w:val="24"/>
          <w:szCs w:val="24"/>
        </w:rPr>
        <w:t xml:space="preserve">não </w:t>
      </w:r>
      <w:r w:rsidR="00FA2CF0" w:rsidRPr="008164D8">
        <w:rPr>
          <w:rFonts w:ascii="Arial" w:hAnsi="Arial" w:cs="Arial"/>
          <w:sz w:val="24"/>
          <w:szCs w:val="24"/>
        </w:rPr>
        <w:t>apresenta vícios, eis que observa as regras e princípios constitucionais</w:t>
      </w:r>
      <w:r w:rsidR="00073D37">
        <w:rPr>
          <w:rFonts w:ascii="Arial" w:hAnsi="Arial" w:cs="Arial"/>
          <w:sz w:val="24"/>
          <w:szCs w:val="24"/>
        </w:rPr>
        <w:t xml:space="preserve"> e legais</w:t>
      </w:r>
      <w:r w:rsidR="00FA2CF0" w:rsidRPr="008164D8">
        <w:rPr>
          <w:rFonts w:ascii="Arial" w:hAnsi="Arial" w:cs="Arial"/>
          <w:sz w:val="24"/>
          <w:szCs w:val="24"/>
        </w:rPr>
        <w:t>, até porque a primeira vista resta justificada a razoabilidade e proporcionalidade</w:t>
      </w:r>
      <w:r w:rsidR="0087759A">
        <w:rPr>
          <w:rFonts w:ascii="Arial" w:hAnsi="Arial" w:cs="Arial"/>
          <w:sz w:val="24"/>
          <w:szCs w:val="24"/>
        </w:rPr>
        <w:t xml:space="preserve"> da proposição</w:t>
      </w:r>
      <w:r w:rsidR="00445245">
        <w:rPr>
          <w:rFonts w:ascii="Arial" w:hAnsi="Arial" w:cs="Arial"/>
          <w:sz w:val="24"/>
          <w:szCs w:val="24"/>
        </w:rPr>
        <w:t>, em razão da natureza do seu objeto.</w:t>
      </w:r>
    </w:p>
    <w:p w:rsidR="00445245" w:rsidRDefault="00445245" w:rsidP="008164D8">
      <w:pPr>
        <w:spacing w:after="120" w:line="240" w:lineRule="auto"/>
        <w:ind w:firstLine="705"/>
        <w:jc w:val="both"/>
        <w:rPr>
          <w:rFonts w:ascii="Arial" w:hAnsi="Arial" w:cs="Arial"/>
          <w:sz w:val="24"/>
          <w:szCs w:val="24"/>
        </w:rPr>
      </w:pPr>
      <w:r>
        <w:rPr>
          <w:rFonts w:ascii="Arial" w:hAnsi="Arial" w:cs="Arial"/>
          <w:sz w:val="24"/>
          <w:szCs w:val="24"/>
        </w:rPr>
        <w:t>Ademais, nos termos do art. 116 da Lei 8.666/93 (Lei de Lici</w:t>
      </w:r>
      <w:r w:rsidR="0070164C">
        <w:rPr>
          <w:rFonts w:ascii="Arial" w:hAnsi="Arial" w:cs="Arial"/>
          <w:sz w:val="24"/>
          <w:szCs w:val="24"/>
        </w:rPr>
        <w:t>tações e Contratações Públicas), a celebração de convênio depende de prévia aprovação de plano de trabalho, que deverá conter, no mínimo, as informações descritas no §1º do referido artigo, a saber:</w:t>
      </w:r>
    </w:p>
    <w:p w:rsidR="00445245" w:rsidRDefault="00445245" w:rsidP="008164D8">
      <w:pPr>
        <w:spacing w:after="120" w:line="240" w:lineRule="auto"/>
        <w:ind w:firstLine="705"/>
        <w:jc w:val="both"/>
        <w:rPr>
          <w:rFonts w:ascii="Arial" w:hAnsi="Arial" w:cs="Arial"/>
          <w:sz w:val="24"/>
          <w:szCs w:val="24"/>
        </w:rPr>
      </w:pP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Art. 116.  Aplicam-se as disposições desta Lei, no que couber, aos convênios, acordos, ajustes e outros instrumentos congêneres celebrados por órgãos e entidades da Administração.</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 1</w:t>
      </w:r>
      <w:r w:rsidRPr="0070164C">
        <w:rPr>
          <w:rFonts w:ascii="Arial" w:hAnsi="Arial" w:cs="Arial"/>
          <w:i/>
          <w:color w:val="000000"/>
          <w:sz w:val="22"/>
          <w:szCs w:val="22"/>
          <w:u w:val="single"/>
          <w:vertAlign w:val="superscript"/>
        </w:rPr>
        <w:t>o</w:t>
      </w:r>
      <w:r w:rsidRPr="0070164C">
        <w:rPr>
          <w:rFonts w:ascii="Arial" w:hAnsi="Arial" w:cs="Arial"/>
          <w:i/>
          <w:color w:val="000000"/>
          <w:sz w:val="22"/>
          <w:szCs w:val="22"/>
        </w:rPr>
        <w:t>  A celebração de convênio, acordo ou ajuste pelos órgãos ou entidades da Administração Pública depende de prévia aprovação de competente plano de trabalho proposto pela organização interessada, o qual deverá conter, no mínimo, as seguintes informações: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I - identificação do objeto a ser executado;</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lastRenderedPageBreak/>
        <w:t>II - metas a serem atingidas;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III - etapas ou fases de execução;</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IV - plano de aplicação dos recursos financeiros;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V - cronograma de desembolso;</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VI - previsão de início e fim da execução do objeto, bem assim da conclusão das etapas ou fases programadas;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VII - se o ajuste compreender obra ou serviço de engenharia, comprovação de que os recursos próprios para complementar a execução do objeto estão devidamente assegurados, salvo se o custo total do empreendimento recair sobre a entidade ou órgão descentralizador.</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 2</w:t>
      </w:r>
      <w:r w:rsidRPr="0070164C">
        <w:rPr>
          <w:rFonts w:ascii="Arial" w:hAnsi="Arial" w:cs="Arial"/>
          <w:i/>
          <w:color w:val="000000"/>
          <w:sz w:val="22"/>
          <w:szCs w:val="22"/>
          <w:u w:val="single"/>
          <w:vertAlign w:val="superscript"/>
        </w:rPr>
        <w:t>o</w:t>
      </w:r>
      <w:r w:rsidRPr="0070164C">
        <w:rPr>
          <w:rFonts w:ascii="Arial" w:hAnsi="Arial" w:cs="Arial"/>
          <w:i/>
          <w:color w:val="000000"/>
          <w:sz w:val="22"/>
          <w:szCs w:val="22"/>
        </w:rPr>
        <w:t>  Assinado o convênio, a entidade ou órgão repassador dará ciência do mesmo à Assembléia Legislativa ou à Câmara Municipal respectiva.</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 3</w:t>
      </w:r>
      <w:r w:rsidRPr="0070164C">
        <w:rPr>
          <w:rFonts w:ascii="Arial" w:hAnsi="Arial" w:cs="Arial"/>
          <w:i/>
          <w:color w:val="000000"/>
          <w:sz w:val="22"/>
          <w:szCs w:val="22"/>
          <w:u w:val="single"/>
          <w:vertAlign w:val="superscript"/>
        </w:rPr>
        <w:t>o</w:t>
      </w:r>
      <w:r w:rsidRPr="0070164C">
        <w:rPr>
          <w:rFonts w:ascii="Arial" w:hAnsi="Arial" w:cs="Arial"/>
          <w:i/>
          <w:color w:val="000000"/>
          <w:sz w:val="22"/>
          <w:szCs w:val="22"/>
        </w:rPr>
        <w:t>  As parcelas do convênio serão liberadas em estrita conformidade com o plano de aplicação aprovado, exceto nos casos a seguir, em que as mesmas ficarão retidas até o saneamento das impropriedades ocorrentes: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I - quando não tiver havido comprovação da boa e regular aplicação da parcela anteriormente recebida, na forma da legislação aplicável, inclusive mediante procedimentos de fiscalização local, realizados periodicamente pela entidade ou órgão descentralizador dos recursos ou pelo órgão competente do sistema de controle interno da Administração Pública;</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II - quando verificado desvio de finalidade na aplicação dos recursos, atrasos não justificados no cumprimento das etapas ou fases programadas, práticas atentatórias aos princípios fundamentais de Administração Pública nas contratações e demais atos praticados na execução do convênio, ou o inadimplemento do executor com relação a outras cláusulas conveniais básicas;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III - quando o executor deixar de adotar as medidas saneadoras apontadas pelo partícipe repassador dos recursos ou por integrantes do respectivo sistema de controle interno.</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 4</w:t>
      </w:r>
      <w:r w:rsidRPr="0070164C">
        <w:rPr>
          <w:rFonts w:ascii="Arial" w:hAnsi="Arial" w:cs="Arial"/>
          <w:i/>
          <w:color w:val="000000"/>
          <w:sz w:val="22"/>
          <w:szCs w:val="22"/>
          <w:u w:val="single"/>
          <w:vertAlign w:val="superscript"/>
        </w:rPr>
        <w:t>o</w:t>
      </w:r>
      <w:r w:rsidRPr="0070164C">
        <w:rPr>
          <w:rFonts w:ascii="Arial" w:hAnsi="Arial" w:cs="Arial"/>
          <w:i/>
          <w:color w:val="000000"/>
          <w:sz w:val="22"/>
          <w:szCs w:val="22"/>
        </w:rPr>
        <w:t>  Os saldos de convênio, enquanto não utilizados, serão obrigatoriamente aplicados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verificar-se em prazos menores que um mês.</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 5</w:t>
      </w:r>
      <w:r w:rsidRPr="0070164C">
        <w:rPr>
          <w:rFonts w:ascii="Arial" w:hAnsi="Arial" w:cs="Arial"/>
          <w:i/>
          <w:color w:val="000000"/>
          <w:sz w:val="22"/>
          <w:szCs w:val="22"/>
          <w:u w:val="single"/>
          <w:vertAlign w:val="superscript"/>
        </w:rPr>
        <w:t>o</w:t>
      </w:r>
      <w:r w:rsidRPr="0070164C">
        <w:rPr>
          <w:rFonts w:ascii="Arial" w:hAnsi="Arial" w:cs="Arial"/>
          <w:i/>
          <w:color w:val="000000"/>
          <w:sz w:val="22"/>
          <w:szCs w:val="22"/>
        </w:rPr>
        <w:t>  As receitas financeiras auferidas na forma do parágrafo anterior serão obrigatoriamente computadas a crédito do convênio e aplicadas, exclusivamente, no objeto de sua finalidade, devendo constar de demonstrativo específico que integrará as prestações de contas do ajuste.</w:t>
      </w:r>
    </w:p>
    <w:p w:rsidR="00445245" w:rsidRPr="0070164C" w:rsidRDefault="00445245" w:rsidP="0070164C">
      <w:pPr>
        <w:pStyle w:val="NormalWeb"/>
        <w:spacing w:before="0" w:beforeAutospacing="0" w:after="120" w:afterAutospacing="0"/>
        <w:ind w:left="1418"/>
        <w:jc w:val="both"/>
        <w:rPr>
          <w:rFonts w:ascii="Arial" w:hAnsi="Arial" w:cs="Arial"/>
          <w:i/>
          <w:color w:val="000000"/>
          <w:sz w:val="22"/>
          <w:szCs w:val="22"/>
        </w:rPr>
      </w:pPr>
      <w:r w:rsidRPr="0070164C">
        <w:rPr>
          <w:rFonts w:ascii="Arial" w:hAnsi="Arial" w:cs="Arial"/>
          <w:i/>
          <w:color w:val="000000"/>
          <w:sz w:val="22"/>
          <w:szCs w:val="22"/>
        </w:rPr>
        <w:t>§ 6</w:t>
      </w:r>
      <w:r w:rsidRPr="0070164C">
        <w:rPr>
          <w:rFonts w:ascii="Arial" w:hAnsi="Arial" w:cs="Arial"/>
          <w:i/>
          <w:color w:val="000000"/>
          <w:sz w:val="22"/>
          <w:szCs w:val="22"/>
          <w:u w:val="single"/>
          <w:vertAlign w:val="superscript"/>
        </w:rPr>
        <w:t>o</w:t>
      </w:r>
      <w:r w:rsidRPr="0070164C">
        <w:rPr>
          <w:rFonts w:ascii="Arial" w:hAnsi="Arial" w:cs="Arial"/>
          <w:i/>
          <w:color w:val="000000"/>
          <w:sz w:val="22"/>
          <w:szCs w:val="22"/>
        </w:rPr>
        <w:t>  Quando da conclusão, denúncia, rescisão ou extinção do convênio, acordo ou ajuste, os saldos financeiros remanescentes, inclusive os provenientes das receitas obtidas das aplicações financeiras realizadas, serão devolvidos à entidade ou órgão repassador dos recursos, no prazo improrrogável de 30 (trinta) dias do evento, sob pena da imediata instauração de tomada de contas especial do responsável, providenciada pela autoridade competente do órgão ou entidade titular dos recursos.</w:t>
      </w:r>
    </w:p>
    <w:p w:rsidR="00445245" w:rsidRDefault="00445245" w:rsidP="008164D8">
      <w:pPr>
        <w:spacing w:after="120" w:line="240" w:lineRule="auto"/>
        <w:ind w:firstLine="705"/>
        <w:jc w:val="both"/>
        <w:rPr>
          <w:rFonts w:ascii="Arial" w:hAnsi="Arial" w:cs="Arial"/>
          <w:sz w:val="24"/>
          <w:szCs w:val="24"/>
        </w:rPr>
      </w:pPr>
    </w:p>
    <w:p w:rsidR="00FA2CF0" w:rsidRDefault="00FA2CF0" w:rsidP="008164D8">
      <w:pPr>
        <w:spacing w:after="120" w:line="240" w:lineRule="auto"/>
        <w:ind w:firstLine="705"/>
        <w:jc w:val="both"/>
        <w:rPr>
          <w:rFonts w:ascii="Arial" w:hAnsi="Arial" w:cs="Arial"/>
          <w:b/>
          <w:sz w:val="24"/>
          <w:szCs w:val="24"/>
        </w:rPr>
      </w:pPr>
      <w:r w:rsidRPr="008164D8">
        <w:rPr>
          <w:rFonts w:ascii="Arial" w:hAnsi="Arial" w:cs="Arial"/>
          <w:b/>
          <w:sz w:val="24"/>
          <w:szCs w:val="24"/>
        </w:rPr>
        <w:t xml:space="preserve">2.2 </w:t>
      </w:r>
      <w:r w:rsidR="008164D8" w:rsidRPr="008164D8">
        <w:rPr>
          <w:rFonts w:ascii="Arial" w:hAnsi="Arial" w:cs="Arial"/>
          <w:b/>
          <w:sz w:val="24"/>
          <w:szCs w:val="24"/>
        </w:rPr>
        <w:t>Juridicidade</w:t>
      </w:r>
    </w:p>
    <w:p w:rsidR="00967DBD" w:rsidRDefault="00967DBD" w:rsidP="008164D8">
      <w:pPr>
        <w:spacing w:after="120" w:line="240" w:lineRule="auto"/>
        <w:ind w:firstLine="705"/>
        <w:jc w:val="both"/>
        <w:rPr>
          <w:rFonts w:ascii="Arial" w:hAnsi="Arial" w:cs="Arial"/>
          <w:b/>
          <w:sz w:val="24"/>
          <w:szCs w:val="24"/>
        </w:rPr>
      </w:pPr>
    </w:p>
    <w:p w:rsidR="008034B4" w:rsidRDefault="0062515D" w:rsidP="008164D8">
      <w:pPr>
        <w:spacing w:after="120" w:line="240" w:lineRule="auto"/>
        <w:ind w:firstLine="705"/>
        <w:jc w:val="both"/>
        <w:rPr>
          <w:rFonts w:ascii="Arial" w:hAnsi="Arial" w:cs="Arial"/>
          <w:sz w:val="24"/>
          <w:szCs w:val="24"/>
        </w:rPr>
      </w:pPr>
      <w:r>
        <w:rPr>
          <w:rFonts w:ascii="Arial" w:hAnsi="Arial" w:cs="Arial"/>
          <w:sz w:val="24"/>
          <w:szCs w:val="24"/>
        </w:rPr>
        <w:t xml:space="preserve">O Projeto de Lei </w:t>
      </w:r>
      <w:r w:rsidR="008034B4" w:rsidRPr="008164D8">
        <w:rPr>
          <w:rFonts w:ascii="Arial" w:hAnsi="Arial" w:cs="Arial"/>
          <w:sz w:val="24"/>
          <w:szCs w:val="24"/>
        </w:rPr>
        <w:t>não apresenta vício</w:t>
      </w:r>
      <w:r w:rsidR="00230B79">
        <w:rPr>
          <w:rFonts w:ascii="Arial" w:hAnsi="Arial" w:cs="Arial"/>
          <w:sz w:val="24"/>
          <w:szCs w:val="24"/>
        </w:rPr>
        <w:t>s</w:t>
      </w:r>
      <w:r w:rsidR="008034B4" w:rsidRPr="008164D8">
        <w:rPr>
          <w:rFonts w:ascii="Arial" w:hAnsi="Arial" w:cs="Arial"/>
          <w:sz w:val="24"/>
          <w:szCs w:val="24"/>
        </w:rPr>
        <w:t xml:space="preserve"> de </w:t>
      </w:r>
      <w:r w:rsidR="008164D8" w:rsidRPr="008164D8">
        <w:rPr>
          <w:rFonts w:ascii="Arial" w:hAnsi="Arial" w:cs="Arial"/>
          <w:sz w:val="24"/>
          <w:szCs w:val="24"/>
        </w:rPr>
        <w:t>juridicidade</w:t>
      </w:r>
      <w:r w:rsidR="008034B4" w:rsidRPr="008164D8">
        <w:rPr>
          <w:rFonts w:ascii="Arial" w:hAnsi="Arial" w:cs="Arial"/>
          <w:sz w:val="24"/>
          <w:szCs w:val="24"/>
        </w:rPr>
        <w:t>, eis que o</w:t>
      </w:r>
      <w:r w:rsidR="00FA2CF0" w:rsidRPr="008164D8">
        <w:rPr>
          <w:rFonts w:ascii="Arial" w:hAnsi="Arial" w:cs="Arial"/>
          <w:sz w:val="24"/>
          <w:szCs w:val="24"/>
        </w:rPr>
        <w:t xml:space="preserve">bserva os aspectos da inovação, efetividade, espécie normativa adequada, </w:t>
      </w:r>
      <w:r w:rsidR="008164D8" w:rsidRPr="008164D8">
        <w:rPr>
          <w:rFonts w:ascii="Arial" w:hAnsi="Arial" w:cs="Arial"/>
          <w:sz w:val="24"/>
          <w:szCs w:val="24"/>
        </w:rPr>
        <w:t>coercibilidade</w:t>
      </w:r>
      <w:r w:rsidR="00FA2CF0" w:rsidRPr="008164D8">
        <w:rPr>
          <w:rFonts w:ascii="Arial" w:hAnsi="Arial" w:cs="Arial"/>
          <w:sz w:val="24"/>
          <w:szCs w:val="24"/>
        </w:rPr>
        <w:t xml:space="preserve"> e generalidade</w:t>
      </w:r>
      <w:r w:rsidR="008034B4" w:rsidRPr="008164D8">
        <w:rPr>
          <w:rFonts w:ascii="Arial" w:hAnsi="Arial" w:cs="Arial"/>
          <w:sz w:val="24"/>
          <w:szCs w:val="24"/>
        </w:rPr>
        <w:t>.</w:t>
      </w:r>
    </w:p>
    <w:p w:rsidR="008164D8" w:rsidRPr="008164D8" w:rsidRDefault="008164D8" w:rsidP="008164D8">
      <w:pPr>
        <w:spacing w:after="120" w:line="240" w:lineRule="auto"/>
        <w:ind w:firstLine="705"/>
        <w:jc w:val="both"/>
        <w:rPr>
          <w:rFonts w:ascii="Arial" w:hAnsi="Arial" w:cs="Arial"/>
          <w:sz w:val="24"/>
          <w:szCs w:val="24"/>
        </w:rPr>
      </w:pPr>
    </w:p>
    <w:p w:rsidR="008034B4" w:rsidRDefault="008164D8" w:rsidP="008164D8">
      <w:pPr>
        <w:spacing w:after="120" w:line="240" w:lineRule="auto"/>
        <w:ind w:firstLine="705"/>
        <w:jc w:val="both"/>
        <w:rPr>
          <w:rFonts w:ascii="Arial" w:hAnsi="Arial" w:cs="Arial"/>
          <w:b/>
          <w:sz w:val="24"/>
          <w:szCs w:val="24"/>
        </w:rPr>
      </w:pPr>
      <w:r w:rsidRPr="008164D8">
        <w:rPr>
          <w:rFonts w:ascii="Arial" w:hAnsi="Arial" w:cs="Arial"/>
          <w:b/>
          <w:sz w:val="24"/>
          <w:szCs w:val="24"/>
        </w:rPr>
        <w:t>2.3 Técnica Legislativa</w:t>
      </w:r>
    </w:p>
    <w:p w:rsidR="0005025C" w:rsidRDefault="0005025C" w:rsidP="008164D8">
      <w:pPr>
        <w:spacing w:after="120" w:line="240" w:lineRule="auto"/>
        <w:ind w:firstLine="705"/>
        <w:jc w:val="both"/>
        <w:rPr>
          <w:rFonts w:ascii="Arial" w:hAnsi="Arial" w:cs="Arial"/>
          <w:b/>
          <w:sz w:val="24"/>
          <w:szCs w:val="24"/>
        </w:rPr>
      </w:pPr>
    </w:p>
    <w:p w:rsidR="0070164C" w:rsidRDefault="0062515D" w:rsidP="008164D8">
      <w:pPr>
        <w:spacing w:after="120" w:line="240" w:lineRule="auto"/>
        <w:ind w:firstLine="705"/>
        <w:jc w:val="both"/>
        <w:rPr>
          <w:rFonts w:ascii="Arial" w:hAnsi="Arial" w:cs="Arial"/>
          <w:sz w:val="24"/>
          <w:szCs w:val="24"/>
        </w:rPr>
      </w:pPr>
      <w:r>
        <w:rPr>
          <w:rFonts w:ascii="Arial" w:hAnsi="Arial" w:cs="Arial"/>
          <w:sz w:val="24"/>
          <w:szCs w:val="24"/>
        </w:rPr>
        <w:t xml:space="preserve">Com relação à técnica legislativa, verifica-se que o projeto necessita de </w:t>
      </w:r>
      <w:r w:rsidR="0070164C">
        <w:rPr>
          <w:rFonts w:ascii="Arial" w:hAnsi="Arial" w:cs="Arial"/>
          <w:sz w:val="24"/>
          <w:szCs w:val="24"/>
        </w:rPr>
        <w:t xml:space="preserve">pequenos </w:t>
      </w:r>
      <w:r>
        <w:rPr>
          <w:rFonts w:ascii="Arial" w:hAnsi="Arial" w:cs="Arial"/>
          <w:sz w:val="24"/>
          <w:szCs w:val="24"/>
        </w:rPr>
        <w:t xml:space="preserve">ajustes, conforme proposta </w:t>
      </w:r>
      <w:r w:rsidR="009E4124">
        <w:rPr>
          <w:rFonts w:ascii="Arial" w:hAnsi="Arial" w:cs="Arial"/>
          <w:sz w:val="24"/>
          <w:szCs w:val="24"/>
        </w:rPr>
        <w:t>de emenda ora proposta</w:t>
      </w:r>
      <w:r>
        <w:rPr>
          <w:rFonts w:ascii="Arial" w:hAnsi="Arial" w:cs="Arial"/>
          <w:sz w:val="24"/>
          <w:szCs w:val="24"/>
        </w:rPr>
        <w:t xml:space="preserve">, </w:t>
      </w:r>
      <w:r w:rsidR="0070164C">
        <w:rPr>
          <w:rFonts w:ascii="Arial" w:hAnsi="Arial" w:cs="Arial"/>
          <w:sz w:val="24"/>
          <w:szCs w:val="24"/>
        </w:rPr>
        <w:t>até mesmo para atendimento do disposto no art. 116 da Lei 8.666/93</w:t>
      </w:r>
      <w:r w:rsidR="009E4124">
        <w:rPr>
          <w:rFonts w:ascii="Arial" w:hAnsi="Arial" w:cs="Arial"/>
          <w:sz w:val="24"/>
          <w:szCs w:val="24"/>
        </w:rPr>
        <w:t>, acima transcrito e previsão expressa de despesas orçamentárias a suportar os gastos do convênio decorrentes</w:t>
      </w:r>
      <w:r w:rsidR="0070164C">
        <w:rPr>
          <w:rFonts w:ascii="Arial" w:hAnsi="Arial" w:cs="Arial"/>
          <w:sz w:val="24"/>
          <w:szCs w:val="24"/>
        </w:rPr>
        <w:t>, já que essa informação somente foi ventilada na mensagem, o que é insuficiente para atendimento da legalidade.</w:t>
      </w:r>
    </w:p>
    <w:p w:rsidR="008164D8" w:rsidRPr="008164D8" w:rsidRDefault="008164D8" w:rsidP="008164D8">
      <w:pPr>
        <w:spacing w:after="120" w:line="240" w:lineRule="auto"/>
        <w:ind w:firstLine="705"/>
        <w:jc w:val="both"/>
        <w:rPr>
          <w:rFonts w:ascii="Arial" w:hAnsi="Arial" w:cs="Arial"/>
          <w:sz w:val="24"/>
          <w:szCs w:val="24"/>
        </w:rPr>
      </w:pPr>
    </w:p>
    <w:p w:rsidR="008034B4" w:rsidRPr="008164D8" w:rsidRDefault="008164D8" w:rsidP="00A80B32">
      <w:pPr>
        <w:autoSpaceDE w:val="0"/>
        <w:autoSpaceDN w:val="0"/>
        <w:adjustRightInd w:val="0"/>
        <w:spacing w:after="120" w:line="240" w:lineRule="auto"/>
        <w:rPr>
          <w:rFonts w:ascii="Arial" w:hAnsi="Arial" w:cs="Arial"/>
          <w:b/>
          <w:bCs/>
          <w:sz w:val="24"/>
          <w:szCs w:val="24"/>
        </w:rPr>
      </w:pPr>
      <w:r w:rsidRPr="008164D8">
        <w:rPr>
          <w:rFonts w:ascii="Arial" w:hAnsi="Arial" w:cs="Arial"/>
          <w:b/>
          <w:bCs/>
          <w:sz w:val="24"/>
          <w:szCs w:val="24"/>
        </w:rPr>
        <w:t>3. VOTO</w:t>
      </w:r>
    </w:p>
    <w:p w:rsidR="00FA2CF0" w:rsidRDefault="008164D8" w:rsidP="008164D8">
      <w:pPr>
        <w:autoSpaceDE w:val="0"/>
        <w:autoSpaceDN w:val="0"/>
        <w:adjustRightInd w:val="0"/>
        <w:spacing w:after="120" w:line="240" w:lineRule="auto"/>
        <w:rPr>
          <w:rFonts w:ascii="Arial" w:hAnsi="Arial" w:cs="Arial"/>
          <w:b/>
          <w:bCs/>
          <w:sz w:val="24"/>
          <w:szCs w:val="24"/>
        </w:rPr>
      </w:pPr>
      <w:r>
        <w:rPr>
          <w:rFonts w:ascii="Arial" w:hAnsi="Arial" w:cs="Arial"/>
          <w:b/>
          <w:bCs/>
          <w:sz w:val="24"/>
          <w:szCs w:val="24"/>
        </w:rPr>
        <w:tab/>
      </w:r>
    </w:p>
    <w:p w:rsidR="002429E5" w:rsidRDefault="008164D8" w:rsidP="002429E5">
      <w:pPr>
        <w:spacing w:after="120" w:line="240" w:lineRule="auto"/>
        <w:ind w:firstLine="705"/>
        <w:jc w:val="both"/>
        <w:rPr>
          <w:rFonts w:ascii="Arial" w:hAnsi="Arial" w:cs="Arial"/>
          <w:b/>
          <w:sz w:val="24"/>
          <w:szCs w:val="24"/>
        </w:rPr>
      </w:pPr>
      <w:r>
        <w:rPr>
          <w:rFonts w:ascii="Arial" w:hAnsi="Arial" w:cs="Arial"/>
          <w:b/>
          <w:bCs/>
          <w:sz w:val="24"/>
          <w:szCs w:val="24"/>
        </w:rPr>
        <w:tab/>
      </w:r>
      <w:r>
        <w:rPr>
          <w:rFonts w:ascii="Arial" w:hAnsi="Arial" w:cs="Arial"/>
          <w:bCs/>
          <w:sz w:val="24"/>
          <w:szCs w:val="24"/>
        </w:rPr>
        <w:t xml:space="preserve">Em razão do exposto e para fins de atendimento ao disposto no art. 72, I, “a” do Regimento Interno, </w:t>
      </w:r>
      <w:r w:rsidR="009C58BD">
        <w:rPr>
          <w:rFonts w:ascii="Arial" w:hAnsi="Arial" w:cs="Arial"/>
          <w:b/>
          <w:bCs/>
          <w:sz w:val="24"/>
          <w:szCs w:val="24"/>
        </w:rPr>
        <w:t>voto pela admi</w:t>
      </w:r>
      <w:r w:rsidRPr="009C58BD">
        <w:rPr>
          <w:rFonts w:ascii="Arial" w:hAnsi="Arial" w:cs="Arial"/>
          <w:b/>
          <w:bCs/>
          <w:sz w:val="24"/>
          <w:szCs w:val="24"/>
        </w:rPr>
        <w:t>ssibilidade, constitucionalidade e legalidade</w:t>
      </w:r>
      <w:r w:rsidR="009C58BD" w:rsidRPr="0076185E">
        <w:rPr>
          <w:rFonts w:ascii="Arial" w:hAnsi="Arial" w:cs="Arial"/>
          <w:b/>
          <w:bCs/>
          <w:sz w:val="24"/>
          <w:szCs w:val="24"/>
        </w:rPr>
        <w:t xml:space="preserve">do Projeto de </w:t>
      </w:r>
      <w:r w:rsidR="009C58BD" w:rsidRPr="0076185E">
        <w:rPr>
          <w:rFonts w:ascii="Arial" w:hAnsi="Arial" w:cs="Arial"/>
          <w:b/>
          <w:sz w:val="24"/>
          <w:szCs w:val="24"/>
        </w:rPr>
        <w:t xml:space="preserve">Projeto de </w:t>
      </w:r>
      <w:r w:rsidR="0062515D">
        <w:rPr>
          <w:rFonts w:ascii="Arial" w:hAnsi="Arial" w:cs="Arial"/>
          <w:b/>
          <w:sz w:val="24"/>
          <w:szCs w:val="24"/>
        </w:rPr>
        <w:t xml:space="preserve">Lei nº </w:t>
      </w:r>
      <w:r w:rsidR="0087759A">
        <w:rPr>
          <w:rFonts w:ascii="Arial" w:hAnsi="Arial" w:cs="Arial"/>
          <w:b/>
          <w:sz w:val="24"/>
          <w:szCs w:val="24"/>
        </w:rPr>
        <w:t>3575</w:t>
      </w:r>
      <w:r w:rsidR="009C58BD" w:rsidRPr="0076185E">
        <w:rPr>
          <w:rFonts w:ascii="Arial" w:hAnsi="Arial" w:cs="Arial"/>
          <w:b/>
          <w:sz w:val="24"/>
          <w:szCs w:val="24"/>
        </w:rPr>
        <w:t xml:space="preserve">, de </w:t>
      </w:r>
      <w:r w:rsidR="0087759A">
        <w:rPr>
          <w:rFonts w:ascii="Arial" w:hAnsi="Arial" w:cs="Arial"/>
          <w:b/>
          <w:sz w:val="24"/>
          <w:szCs w:val="24"/>
        </w:rPr>
        <w:t>29</w:t>
      </w:r>
      <w:r w:rsidR="0062515D">
        <w:rPr>
          <w:rFonts w:ascii="Arial" w:hAnsi="Arial" w:cs="Arial"/>
          <w:b/>
          <w:sz w:val="24"/>
          <w:szCs w:val="24"/>
        </w:rPr>
        <w:t xml:space="preserve"> de janeiro de </w:t>
      </w:r>
      <w:r w:rsidR="009C58BD" w:rsidRPr="0076185E">
        <w:rPr>
          <w:rFonts w:ascii="Arial" w:hAnsi="Arial" w:cs="Arial"/>
          <w:b/>
          <w:sz w:val="24"/>
          <w:szCs w:val="24"/>
        </w:rPr>
        <w:t>2013</w:t>
      </w:r>
      <w:r w:rsidR="009C58BD" w:rsidRPr="008164D8">
        <w:rPr>
          <w:rFonts w:ascii="Arial" w:hAnsi="Arial" w:cs="Arial"/>
          <w:sz w:val="24"/>
          <w:szCs w:val="24"/>
        </w:rPr>
        <w:t xml:space="preserve">, </w:t>
      </w:r>
      <w:r w:rsidR="009C58BD">
        <w:rPr>
          <w:rFonts w:ascii="Arial" w:hAnsi="Arial" w:cs="Arial"/>
          <w:sz w:val="24"/>
          <w:szCs w:val="24"/>
        </w:rPr>
        <w:t xml:space="preserve">que </w:t>
      </w:r>
      <w:r w:rsidR="009C58BD" w:rsidRPr="008164D8">
        <w:rPr>
          <w:rFonts w:ascii="Arial" w:hAnsi="Arial" w:cs="Arial"/>
          <w:sz w:val="24"/>
          <w:szCs w:val="24"/>
        </w:rPr>
        <w:t>“</w:t>
      </w:r>
      <w:r w:rsidR="0087759A" w:rsidRPr="008164D8">
        <w:rPr>
          <w:rFonts w:ascii="Arial" w:hAnsi="Arial" w:cs="Arial"/>
          <w:sz w:val="24"/>
          <w:szCs w:val="24"/>
        </w:rPr>
        <w:t>Au</w:t>
      </w:r>
      <w:r w:rsidR="0087759A">
        <w:rPr>
          <w:rFonts w:ascii="Arial" w:hAnsi="Arial" w:cs="Arial"/>
          <w:sz w:val="24"/>
          <w:szCs w:val="24"/>
        </w:rPr>
        <w:t>toriza o Poder Executivo a celebrar convênio de cooperação com a Fundação Educacional de Patos de Minas – FEPAM – e dá outras providências</w:t>
      </w:r>
      <w:r w:rsidR="0087759A" w:rsidRPr="008164D8">
        <w:rPr>
          <w:rFonts w:ascii="Arial" w:hAnsi="Arial" w:cs="Arial"/>
          <w:sz w:val="24"/>
          <w:szCs w:val="24"/>
        </w:rPr>
        <w:t>”</w:t>
      </w:r>
      <w:r w:rsidR="00333811">
        <w:rPr>
          <w:rFonts w:ascii="Arial" w:hAnsi="Arial" w:cs="Arial"/>
          <w:sz w:val="24"/>
          <w:szCs w:val="24"/>
        </w:rPr>
        <w:t xml:space="preserve">, </w:t>
      </w:r>
      <w:r w:rsidR="009E4124">
        <w:rPr>
          <w:rFonts w:ascii="Arial" w:hAnsi="Arial" w:cs="Arial"/>
          <w:b/>
          <w:sz w:val="24"/>
          <w:szCs w:val="24"/>
        </w:rPr>
        <w:t>com a emenda anexa.</w:t>
      </w:r>
    </w:p>
    <w:p w:rsidR="009E4124" w:rsidRDefault="009E4124" w:rsidP="002429E5">
      <w:pPr>
        <w:spacing w:after="120" w:line="240" w:lineRule="auto"/>
        <w:ind w:firstLine="705"/>
        <w:jc w:val="both"/>
        <w:rPr>
          <w:rFonts w:ascii="Arial" w:hAnsi="Arial" w:cs="Arial"/>
          <w:b/>
          <w:sz w:val="24"/>
          <w:szCs w:val="24"/>
        </w:rPr>
      </w:pPr>
    </w:p>
    <w:p w:rsidR="009E4124" w:rsidRDefault="009E4124" w:rsidP="002429E5">
      <w:pPr>
        <w:spacing w:after="120" w:line="240" w:lineRule="auto"/>
        <w:ind w:firstLine="705"/>
        <w:jc w:val="both"/>
        <w:rPr>
          <w:rFonts w:ascii="Arial" w:hAnsi="Arial" w:cs="Arial"/>
          <w:sz w:val="24"/>
          <w:szCs w:val="24"/>
        </w:rPr>
      </w:pPr>
      <w:r w:rsidRPr="009E4124">
        <w:rPr>
          <w:rFonts w:ascii="Arial" w:hAnsi="Arial" w:cs="Arial"/>
          <w:sz w:val="24"/>
          <w:szCs w:val="24"/>
        </w:rPr>
        <w:t>É como voto.</w:t>
      </w:r>
    </w:p>
    <w:p w:rsidR="007C75CD" w:rsidRDefault="007C75CD" w:rsidP="002429E5">
      <w:pPr>
        <w:spacing w:after="120" w:line="240" w:lineRule="auto"/>
        <w:ind w:firstLine="705"/>
        <w:jc w:val="both"/>
        <w:rPr>
          <w:rFonts w:ascii="Arial" w:hAnsi="Arial" w:cs="Arial"/>
          <w:sz w:val="24"/>
          <w:szCs w:val="24"/>
        </w:rPr>
      </w:pPr>
    </w:p>
    <w:p w:rsidR="00FA2CF0" w:rsidRPr="008164D8" w:rsidRDefault="009C58BD" w:rsidP="009E4124">
      <w:pPr>
        <w:spacing w:after="120" w:line="240" w:lineRule="auto"/>
        <w:ind w:firstLine="705"/>
        <w:jc w:val="both"/>
        <w:rPr>
          <w:rFonts w:ascii="Arial" w:hAnsi="Arial" w:cs="Arial"/>
          <w:sz w:val="24"/>
          <w:szCs w:val="24"/>
        </w:rPr>
      </w:pPr>
      <w:r>
        <w:rPr>
          <w:rFonts w:ascii="Arial" w:hAnsi="Arial" w:cs="Arial"/>
          <w:sz w:val="24"/>
          <w:szCs w:val="24"/>
        </w:rPr>
        <w:tab/>
        <w:t>Câmara Municipal de Patos de Minas</w:t>
      </w:r>
      <w:r w:rsidR="00FA2CF0" w:rsidRPr="008164D8">
        <w:rPr>
          <w:rFonts w:ascii="Arial" w:hAnsi="Arial" w:cs="Arial"/>
          <w:sz w:val="24"/>
          <w:szCs w:val="24"/>
        </w:rPr>
        <w:t>,</w:t>
      </w:r>
      <w:r w:rsidR="0087759A">
        <w:rPr>
          <w:rFonts w:ascii="Arial" w:hAnsi="Arial" w:cs="Arial"/>
          <w:sz w:val="24"/>
          <w:szCs w:val="24"/>
        </w:rPr>
        <w:t>5</w:t>
      </w:r>
      <w:r>
        <w:rPr>
          <w:rFonts w:ascii="Arial" w:hAnsi="Arial" w:cs="Arial"/>
          <w:sz w:val="24"/>
          <w:szCs w:val="24"/>
        </w:rPr>
        <w:t xml:space="preserve"> de </w:t>
      </w:r>
      <w:r w:rsidR="0087759A">
        <w:rPr>
          <w:rFonts w:ascii="Arial" w:hAnsi="Arial" w:cs="Arial"/>
          <w:sz w:val="24"/>
          <w:szCs w:val="24"/>
        </w:rPr>
        <w:t xml:space="preserve">fevereiro de </w:t>
      </w:r>
      <w:r>
        <w:rPr>
          <w:rFonts w:ascii="Arial" w:hAnsi="Arial" w:cs="Arial"/>
          <w:sz w:val="24"/>
          <w:szCs w:val="24"/>
        </w:rPr>
        <w:t>2013.</w:t>
      </w:r>
    </w:p>
    <w:p w:rsidR="00AC0BAD" w:rsidRDefault="009C58BD"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r>
    </w:p>
    <w:p w:rsidR="0087759A" w:rsidRDefault="009C58BD"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Vereador </w:t>
      </w:r>
      <w:r w:rsidR="0087759A">
        <w:rPr>
          <w:rFonts w:ascii="Arial" w:hAnsi="Arial" w:cs="Arial"/>
          <w:sz w:val="24"/>
          <w:szCs w:val="24"/>
        </w:rPr>
        <w:t xml:space="preserve">FRANCISCO CARLOS FRECHIANI </w:t>
      </w:r>
    </w:p>
    <w:p w:rsidR="00FA2CF0" w:rsidRDefault="009C58BD"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Relator</w:t>
      </w:r>
    </w:p>
    <w:p w:rsidR="00AC0BAD" w:rsidRDefault="00AC0BAD" w:rsidP="007C75CD">
      <w:pPr>
        <w:autoSpaceDE w:val="0"/>
        <w:autoSpaceDN w:val="0"/>
        <w:adjustRightInd w:val="0"/>
        <w:spacing w:after="0" w:line="240" w:lineRule="auto"/>
        <w:rPr>
          <w:rFonts w:ascii="Arial" w:hAnsi="Arial" w:cs="Arial"/>
          <w:sz w:val="24"/>
          <w:szCs w:val="24"/>
        </w:rPr>
      </w:pPr>
    </w:p>
    <w:p w:rsidR="009C58BD" w:rsidRDefault="00A80B32"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Votamos de acordo com o relator.</w:t>
      </w:r>
    </w:p>
    <w:p w:rsidR="00A80B32" w:rsidRDefault="00A80B32" w:rsidP="007C75CD">
      <w:pPr>
        <w:autoSpaceDE w:val="0"/>
        <w:autoSpaceDN w:val="0"/>
        <w:adjustRightInd w:val="0"/>
        <w:spacing w:after="0" w:line="240" w:lineRule="auto"/>
        <w:rPr>
          <w:rFonts w:ascii="Arial" w:hAnsi="Arial" w:cs="Arial"/>
          <w:sz w:val="24"/>
          <w:szCs w:val="24"/>
        </w:rPr>
      </w:pPr>
    </w:p>
    <w:p w:rsidR="007C75CD" w:rsidRDefault="007C75CD" w:rsidP="007C75CD">
      <w:pPr>
        <w:autoSpaceDE w:val="0"/>
        <w:autoSpaceDN w:val="0"/>
        <w:adjustRightInd w:val="0"/>
        <w:spacing w:after="0" w:line="240" w:lineRule="auto"/>
        <w:rPr>
          <w:rFonts w:ascii="Arial" w:hAnsi="Arial" w:cs="Arial"/>
          <w:sz w:val="24"/>
          <w:szCs w:val="24"/>
        </w:rPr>
      </w:pPr>
    </w:p>
    <w:p w:rsidR="009C3397" w:rsidRDefault="00A80B32"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Vereador </w:t>
      </w:r>
      <w:r w:rsidR="009C3397">
        <w:rPr>
          <w:rFonts w:ascii="Arial" w:hAnsi="Arial" w:cs="Arial"/>
          <w:sz w:val="24"/>
          <w:szCs w:val="24"/>
        </w:rPr>
        <w:t xml:space="preserve">LINDOMAR FRANCISCO TAVARES </w:t>
      </w:r>
    </w:p>
    <w:p w:rsidR="0087759A" w:rsidRDefault="00A80B32"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Membro da CLJR</w:t>
      </w:r>
    </w:p>
    <w:p w:rsidR="00A80B32" w:rsidRDefault="00A80B32" w:rsidP="007C75CD">
      <w:pPr>
        <w:autoSpaceDE w:val="0"/>
        <w:autoSpaceDN w:val="0"/>
        <w:adjustRightInd w:val="0"/>
        <w:spacing w:after="0" w:line="240" w:lineRule="auto"/>
        <w:rPr>
          <w:rFonts w:ascii="Arial" w:hAnsi="Arial" w:cs="Arial"/>
          <w:sz w:val="24"/>
          <w:szCs w:val="24"/>
        </w:rPr>
      </w:pPr>
    </w:p>
    <w:p w:rsidR="007C75CD" w:rsidRDefault="007C75CD" w:rsidP="007C75CD">
      <w:pPr>
        <w:autoSpaceDE w:val="0"/>
        <w:autoSpaceDN w:val="0"/>
        <w:adjustRightInd w:val="0"/>
        <w:spacing w:after="0" w:line="240" w:lineRule="auto"/>
        <w:rPr>
          <w:rFonts w:ascii="Arial" w:hAnsi="Arial" w:cs="Arial"/>
          <w:sz w:val="24"/>
          <w:szCs w:val="24"/>
        </w:rPr>
      </w:pPr>
    </w:p>
    <w:p w:rsidR="0062515D" w:rsidRDefault="00A80B32"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Vereador </w:t>
      </w:r>
      <w:r w:rsidR="0062515D">
        <w:rPr>
          <w:rFonts w:ascii="Arial" w:hAnsi="Arial" w:cs="Arial"/>
          <w:sz w:val="24"/>
          <w:szCs w:val="24"/>
        </w:rPr>
        <w:t>BARTOLOMEU FERREIRA RIBEIRO</w:t>
      </w:r>
    </w:p>
    <w:p w:rsidR="00A80B32" w:rsidRDefault="00A80B32" w:rsidP="007C75CD">
      <w:pPr>
        <w:autoSpaceDE w:val="0"/>
        <w:autoSpaceDN w:val="0"/>
        <w:adjustRightInd w:val="0"/>
        <w:spacing w:after="0" w:line="240" w:lineRule="auto"/>
        <w:rPr>
          <w:rFonts w:ascii="Arial" w:hAnsi="Arial" w:cs="Arial"/>
          <w:sz w:val="24"/>
          <w:szCs w:val="24"/>
        </w:rPr>
      </w:pPr>
      <w:r>
        <w:rPr>
          <w:rFonts w:ascii="Arial" w:hAnsi="Arial" w:cs="Arial"/>
          <w:sz w:val="24"/>
          <w:szCs w:val="24"/>
        </w:rPr>
        <w:tab/>
        <w:t>Membro da CLJR</w:t>
      </w:r>
    </w:p>
    <w:p w:rsidR="009E4124" w:rsidRDefault="009E4124" w:rsidP="009E4124">
      <w:pPr>
        <w:spacing w:after="120" w:line="240" w:lineRule="auto"/>
        <w:ind w:firstLine="705"/>
        <w:jc w:val="both"/>
        <w:rPr>
          <w:rFonts w:ascii="Arial" w:hAnsi="Arial" w:cs="Arial"/>
          <w:b/>
          <w:sz w:val="24"/>
          <w:szCs w:val="24"/>
        </w:rPr>
      </w:pPr>
      <w:r>
        <w:rPr>
          <w:rFonts w:ascii="Arial" w:hAnsi="Arial" w:cs="Arial"/>
          <w:b/>
          <w:sz w:val="24"/>
          <w:szCs w:val="24"/>
        </w:rPr>
        <w:lastRenderedPageBreak/>
        <w:t>EMENDA ADITIVA AO PROJETO DE LEI Nº 3575/2013</w:t>
      </w:r>
    </w:p>
    <w:p w:rsidR="009E4124" w:rsidRDefault="009E4124" w:rsidP="009E4124">
      <w:pPr>
        <w:spacing w:after="120" w:line="240" w:lineRule="auto"/>
        <w:ind w:firstLine="705"/>
        <w:jc w:val="both"/>
        <w:rPr>
          <w:rFonts w:ascii="Arial" w:hAnsi="Arial" w:cs="Arial"/>
          <w:b/>
          <w:sz w:val="24"/>
          <w:szCs w:val="24"/>
        </w:rPr>
      </w:pPr>
    </w:p>
    <w:p w:rsidR="009E4124" w:rsidRDefault="007C75CD" w:rsidP="009E4124">
      <w:pPr>
        <w:spacing w:after="120" w:line="240" w:lineRule="auto"/>
        <w:ind w:left="2124" w:firstLine="6"/>
        <w:jc w:val="both"/>
        <w:rPr>
          <w:rFonts w:ascii="Arial" w:hAnsi="Arial" w:cs="Arial"/>
          <w:b/>
          <w:i/>
          <w:sz w:val="24"/>
          <w:szCs w:val="24"/>
        </w:rPr>
      </w:pPr>
      <w:r w:rsidRPr="009E4124">
        <w:rPr>
          <w:rFonts w:ascii="Arial" w:hAnsi="Arial" w:cs="Arial"/>
          <w:b/>
          <w:i/>
          <w:sz w:val="24"/>
          <w:szCs w:val="24"/>
        </w:rPr>
        <w:t>Acresce</w:t>
      </w:r>
      <w:r>
        <w:rPr>
          <w:rFonts w:ascii="Arial" w:hAnsi="Arial" w:cs="Arial"/>
          <w:b/>
          <w:i/>
          <w:sz w:val="24"/>
          <w:szCs w:val="24"/>
        </w:rPr>
        <w:t>nta</w:t>
      </w:r>
      <w:r w:rsidR="009E4124" w:rsidRPr="009E4124">
        <w:rPr>
          <w:rFonts w:ascii="Arial" w:hAnsi="Arial" w:cs="Arial"/>
          <w:b/>
          <w:i/>
          <w:sz w:val="24"/>
          <w:szCs w:val="24"/>
        </w:rPr>
        <w:t xml:space="preserve"> artigos ao Projeto de Lei nº 3575/2013, que autorizado Poder Executivo a celebrar convênio de cooperação com a Fundação Educacional de Patos de Minas – FEPAM -, e dá outras providências.</w:t>
      </w:r>
    </w:p>
    <w:p w:rsidR="009E4124" w:rsidRPr="009E4124" w:rsidRDefault="009E4124" w:rsidP="009E4124">
      <w:pPr>
        <w:spacing w:after="120" w:line="240" w:lineRule="auto"/>
        <w:ind w:left="2124" w:firstLine="6"/>
        <w:jc w:val="both"/>
        <w:rPr>
          <w:rFonts w:ascii="Arial" w:hAnsi="Arial" w:cs="Arial"/>
          <w:b/>
          <w:i/>
          <w:sz w:val="24"/>
          <w:szCs w:val="24"/>
        </w:rPr>
      </w:pPr>
    </w:p>
    <w:p w:rsidR="009E4124" w:rsidRDefault="009E4124" w:rsidP="009E4124">
      <w:pPr>
        <w:jc w:val="both"/>
        <w:rPr>
          <w:rFonts w:ascii="Arial" w:hAnsi="Arial" w:cs="Arial"/>
          <w:sz w:val="24"/>
          <w:szCs w:val="24"/>
        </w:rPr>
      </w:pPr>
      <w:r>
        <w:rPr>
          <w:rFonts w:ascii="Arial" w:hAnsi="Arial" w:cs="Arial"/>
          <w:sz w:val="24"/>
          <w:szCs w:val="24"/>
        </w:rPr>
        <w:tab/>
        <w:t>Art. 1º O Projeto de Lei nº 3575/2013, passa a vigorar acrescido dos seguintes artigos:</w:t>
      </w:r>
    </w:p>
    <w:p w:rsidR="009E4124" w:rsidRDefault="009E4124" w:rsidP="009E4124">
      <w:pPr>
        <w:ind w:left="1416" w:firstLine="2"/>
        <w:jc w:val="both"/>
        <w:rPr>
          <w:rFonts w:ascii="Arial" w:hAnsi="Arial" w:cs="Arial"/>
          <w:sz w:val="24"/>
          <w:szCs w:val="24"/>
        </w:rPr>
      </w:pPr>
      <w:r>
        <w:rPr>
          <w:rFonts w:ascii="Arial" w:hAnsi="Arial" w:cs="Arial"/>
          <w:sz w:val="24"/>
          <w:szCs w:val="24"/>
        </w:rPr>
        <w:t>Art.</w:t>
      </w:r>
      <w:r w:rsidR="0083061F">
        <w:rPr>
          <w:rFonts w:ascii="Arial" w:hAnsi="Arial" w:cs="Arial"/>
          <w:sz w:val="24"/>
          <w:szCs w:val="24"/>
        </w:rPr>
        <w:t xml:space="preserve"> 2º </w:t>
      </w:r>
      <w:r>
        <w:rPr>
          <w:rFonts w:ascii="Arial" w:hAnsi="Arial" w:cs="Arial"/>
          <w:sz w:val="24"/>
          <w:szCs w:val="24"/>
        </w:rPr>
        <w:t xml:space="preserve">O termo de convênio de cooperação estabelecerá as condições, a forma de execução do plano de trabalho, as diretrizes, competências, objeto, </w:t>
      </w:r>
      <w:r w:rsidR="0083061F">
        <w:rPr>
          <w:rFonts w:ascii="Arial" w:hAnsi="Arial" w:cs="Arial"/>
          <w:sz w:val="24"/>
          <w:szCs w:val="24"/>
        </w:rPr>
        <w:t xml:space="preserve">obrigações das partes, </w:t>
      </w:r>
      <w:r>
        <w:rPr>
          <w:rFonts w:ascii="Arial" w:hAnsi="Arial" w:cs="Arial"/>
          <w:sz w:val="24"/>
          <w:szCs w:val="24"/>
        </w:rPr>
        <w:t xml:space="preserve">prazo de vigência, </w:t>
      </w:r>
      <w:r w:rsidR="0083061F">
        <w:rPr>
          <w:rFonts w:ascii="Arial" w:hAnsi="Arial" w:cs="Arial"/>
          <w:sz w:val="24"/>
          <w:szCs w:val="24"/>
        </w:rPr>
        <w:t xml:space="preserve">condições de alteração e rescisão, </w:t>
      </w:r>
      <w:r>
        <w:rPr>
          <w:rFonts w:ascii="Arial" w:hAnsi="Arial" w:cs="Arial"/>
          <w:sz w:val="24"/>
          <w:szCs w:val="24"/>
        </w:rPr>
        <w:t xml:space="preserve">a contrapartida financeira e demais cláusulas necessárias para a consecução dos objetivos do convênio. </w:t>
      </w:r>
    </w:p>
    <w:p w:rsidR="009E4124" w:rsidRDefault="0083061F" w:rsidP="009E4124">
      <w:pPr>
        <w:ind w:left="1416" w:firstLine="2"/>
        <w:jc w:val="both"/>
        <w:rPr>
          <w:rFonts w:ascii="Arial" w:hAnsi="Arial" w:cs="Arial"/>
          <w:sz w:val="24"/>
          <w:szCs w:val="24"/>
        </w:rPr>
      </w:pPr>
      <w:r>
        <w:rPr>
          <w:rFonts w:ascii="Arial" w:hAnsi="Arial" w:cs="Arial"/>
          <w:sz w:val="24"/>
          <w:szCs w:val="24"/>
        </w:rPr>
        <w:t xml:space="preserve">Art. 3º </w:t>
      </w:r>
      <w:r w:rsidR="009E4124">
        <w:rPr>
          <w:rFonts w:ascii="Arial" w:hAnsi="Arial" w:cs="Arial"/>
          <w:sz w:val="24"/>
          <w:szCs w:val="24"/>
        </w:rPr>
        <w:t>As despesas decorrentes desta Lei correrão por conta das dotações do</w:t>
      </w:r>
      <w:r>
        <w:rPr>
          <w:rFonts w:ascii="Arial" w:hAnsi="Arial" w:cs="Arial"/>
          <w:sz w:val="24"/>
          <w:szCs w:val="24"/>
        </w:rPr>
        <w:t>s</w:t>
      </w:r>
      <w:r w:rsidR="009E4124">
        <w:rPr>
          <w:rFonts w:ascii="Arial" w:hAnsi="Arial" w:cs="Arial"/>
          <w:sz w:val="24"/>
          <w:szCs w:val="24"/>
        </w:rPr>
        <w:t xml:space="preserve"> orçamento</w:t>
      </w:r>
      <w:r>
        <w:rPr>
          <w:rFonts w:ascii="Arial" w:hAnsi="Arial" w:cs="Arial"/>
          <w:sz w:val="24"/>
          <w:szCs w:val="24"/>
        </w:rPr>
        <w:t>s anuais da convenente e conveniada</w:t>
      </w:r>
      <w:r w:rsidR="009E4124">
        <w:rPr>
          <w:rFonts w:ascii="Arial" w:hAnsi="Arial" w:cs="Arial"/>
          <w:sz w:val="24"/>
          <w:szCs w:val="24"/>
        </w:rPr>
        <w:t xml:space="preserve">. </w:t>
      </w:r>
    </w:p>
    <w:p w:rsidR="009E4124" w:rsidRDefault="0083061F" w:rsidP="009E4124">
      <w:pPr>
        <w:spacing w:after="120" w:line="240" w:lineRule="auto"/>
        <w:ind w:firstLine="705"/>
        <w:jc w:val="both"/>
        <w:rPr>
          <w:rFonts w:ascii="Arial" w:hAnsi="Arial" w:cs="Arial"/>
          <w:sz w:val="24"/>
          <w:szCs w:val="24"/>
        </w:rPr>
      </w:pPr>
      <w:r>
        <w:rPr>
          <w:rFonts w:ascii="Arial" w:hAnsi="Arial" w:cs="Arial"/>
          <w:sz w:val="24"/>
          <w:szCs w:val="24"/>
        </w:rPr>
        <w:t xml:space="preserve"> Art. 2º Fica autorizada a renumeração do art. 2º do projeto original para art. 4º.</w:t>
      </w:r>
    </w:p>
    <w:p w:rsidR="0083061F" w:rsidRDefault="0083061F" w:rsidP="009E4124">
      <w:pPr>
        <w:spacing w:after="120" w:line="240" w:lineRule="auto"/>
        <w:ind w:firstLine="705"/>
        <w:jc w:val="both"/>
        <w:rPr>
          <w:rFonts w:ascii="Arial" w:hAnsi="Arial" w:cs="Arial"/>
          <w:sz w:val="24"/>
          <w:szCs w:val="24"/>
        </w:rPr>
      </w:pPr>
    </w:p>
    <w:p w:rsidR="0083061F" w:rsidRDefault="0083061F" w:rsidP="009E4124">
      <w:pPr>
        <w:spacing w:after="120" w:line="240" w:lineRule="auto"/>
        <w:ind w:firstLine="705"/>
        <w:jc w:val="both"/>
        <w:rPr>
          <w:rFonts w:ascii="Arial" w:hAnsi="Arial" w:cs="Arial"/>
          <w:sz w:val="24"/>
          <w:szCs w:val="24"/>
        </w:rPr>
      </w:pPr>
      <w:r>
        <w:rPr>
          <w:rFonts w:ascii="Arial" w:hAnsi="Arial" w:cs="Arial"/>
          <w:sz w:val="24"/>
          <w:szCs w:val="24"/>
        </w:rPr>
        <w:t>Patos de Minas, 5 de fevereiro de 2013.</w:t>
      </w:r>
    </w:p>
    <w:p w:rsidR="0083061F" w:rsidRDefault="0083061F" w:rsidP="009E4124">
      <w:pPr>
        <w:spacing w:after="120" w:line="240" w:lineRule="auto"/>
        <w:ind w:firstLine="705"/>
        <w:jc w:val="both"/>
        <w:rPr>
          <w:rFonts w:ascii="Arial" w:hAnsi="Arial" w:cs="Arial"/>
          <w:sz w:val="24"/>
          <w:szCs w:val="24"/>
        </w:rPr>
      </w:pPr>
    </w:p>
    <w:p w:rsidR="0083061F" w:rsidRDefault="0083061F" w:rsidP="0083061F">
      <w:pPr>
        <w:autoSpaceDE w:val="0"/>
        <w:autoSpaceDN w:val="0"/>
        <w:adjustRightInd w:val="0"/>
        <w:spacing w:after="0" w:line="240" w:lineRule="auto"/>
        <w:ind w:firstLine="705"/>
        <w:rPr>
          <w:rFonts w:ascii="Arial" w:hAnsi="Arial" w:cs="Arial"/>
          <w:sz w:val="24"/>
          <w:szCs w:val="24"/>
        </w:rPr>
      </w:pPr>
      <w:r>
        <w:rPr>
          <w:rFonts w:ascii="Arial" w:hAnsi="Arial" w:cs="Arial"/>
          <w:sz w:val="24"/>
          <w:szCs w:val="24"/>
        </w:rPr>
        <w:t xml:space="preserve">Vereador FRANCISCO CARLOS FRECHIANI </w:t>
      </w:r>
    </w:p>
    <w:p w:rsidR="0083061F" w:rsidRDefault="0083061F" w:rsidP="0083061F">
      <w:pPr>
        <w:autoSpaceDE w:val="0"/>
        <w:autoSpaceDN w:val="0"/>
        <w:adjustRightInd w:val="0"/>
        <w:spacing w:after="0" w:line="240" w:lineRule="auto"/>
        <w:rPr>
          <w:rFonts w:ascii="Arial" w:hAnsi="Arial" w:cs="Arial"/>
          <w:sz w:val="24"/>
          <w:szCs w:val="24"/>
        </w:rPr>
      </w:pPr>
      <w:r>
        <w:rPr>
          <w:rFonts w:ascii="Arial" w:hAnsi="Arial" w:cs="Arial"/>
          <w:sz w:val="24"/>
          <w:szCs w:val="24"/>
        </w:rPr>
        <w:tab/>
        <w:t>Relator</w:t>
      </w:r>
    </w:p>
    <w:p w:rsidR="009E4124" w:rsidRDefault="009E4124" w:rsidP="0005025C">
      <w:pPr>
        <w:autoSpaceDE w:val="0"/>
        <w:autoSpaceDN w:val="0"/>
        <w:adjustRightInd w:val="0"/>
        <w:spacing w:after="0" w:line="240" w:lineRule="auto"/>
        <w:rPr>
          <w:rFonts w:ascii="Arial" w:hAnsi="Arial" w:cs="Arial"/>
          <w:sz w:val="24"/>
          <w:szCs w:val="24"/>
        </w:rPr>
      </w:pPr>
    </w:p>
    <w:p w:rsidR="0083061F" w:rsidRDefault="0083061F" w:rsidP="0005025C">
      <w:pPr>
        <w:autoSpaceDE w:val="0"/>
        <w:autoSpaceDN w:val="0"/>
        <w:adjustRightInd w:val="0"/>
        <w:spacing w:after="0" w:line="240" w:lineRule="auto"/>
        <w:rPr>
          <w:rFonts w:ascii="Arial" w:hAnsi="Arial" w:cs="Arial"/>
          <w:sz w:val="24"/>
          <w:szCs w:val="24"/>
        </w:rPr>
      </w:pPr>
    </w:p>
    <w:p w:rsidR="0083061F" w:rsidRDefault="0083061F" w:rsidP="0083061F">
      <w:pPr>
        <w:autoSpaceDE w:val="0"/>
        <w:autoSpaceDN w:val="0"/>
        <w:adjustRightInd w:val="0"/>
        <w:spacing w:after="0" w:line="240" w:lineRule="auto"/>
        <w:ind w:firstLine="708"/>
        <w:rPr>
          <w:rFonts w:ascii="Arial" w:hAnsi="Arial" w:cs="Arial"/>
          <w:sz w:val="24"/>
          <w:szCs w:val="24"/>
        </w:rPr>
      </w:pPr>
      <w:r>
        <w:rPr>
          <w:rFonts w:ascii="Arial" w:hAnsi="Arial" w:cs="Arial"/>
          <w:sz w:val="24"/>
          <w:szCs w:val="24"/>
        </w:rPr>
        <w:t xml:space="preserve">Vereador LINDOMAR FRANCISCO TAVARES </w:t>
      </w:r>
    </w:p>
    <w:p w:rsidR="0083061F" w:rsidRDefault="0083061F" w:rsidP="0083061F">
      <w:pPr>
        <w:autoSpaceDE w:val="0"/>
        <w:autoSpaceDN w:val="0"/>
        <w:adjustRightInd w:val="0"/>
        <w:spacing w:after="0" w:line="240" w:lineRule="auto"/>
        <w:rPr>
          <w:rFonts w:ascii="Arial" w:hAnsi="Arial" w:cs="Arial"/>
          <w:sz w:val="24"/>
          <w:szCs w:val="24"/>
        </w:rPr>
      </w:pPr>
      <w:r>
        <w:rPr>
          <w:rFonts w:ascii="Arial" w:hAnsi="Arial" w:cs="Arial"/>
          <w:sz w:val="24"/>
          <w:szCs w:val="24"/>
        </w:rPr>
        <w:tab/>
        <w:t xml:space="preserve">Membro da CLJR </w:t>
      </w:r>
    </w:p>
    <w:p w:rsidR="0083061F" w:rsidRDefault="0083061F" w:rsidP="0083061F">
      <w:pPr>
        <w:autoSpaceDE w:val="0"/>
        <w:autoSpaceDN w:val="0"/>
        <w:adjustRightInd w:val="0"/>
        <w:spacing w:after="0" w:line="240" w:lineRule="auto"/>
        <w:rPr>
          <w:rFonts w:ascii="Arial" w:hAnsi="Arial" w:cs="Arial"/>
          <w:sz w:val="24"/>
          <w:szCs w:val="24"/>
        </w:rPr>
      </w:pPr>
    </w:p>
    <w:p w:rsidR="0083061F" w:rsidRDefault="0083061F" w:rsidP="0083061F">
      <w:pPr>
        <w:autoSpaceDE w:val="0"/>
        <w:autoSpaceDN w:val="0"/>
        <w:adjustRightInd w:val="0"/>
        <w:spacing w:after="120" w:line="240" w:lineRule="auto"/>
        <w:rPr>
          <w:rFonts w:ascii="Arial" w:hAnsi="Arial" w:cs="Arial"/>
          <w:sz w:val="24"/>
          <w:szCs w:val="24"/>
        </w:rPr>
      </w:pPr>
    </w:p>
    <w:p w:rsidR="0083061F" w:rsidRDefault="0083061F" w:rsidP="0083061F">
      <w:pPr>
        <w:autoSpaceDE w:val="0"/>
        <w:autoSpaceDN w:val="0"/>
        <w:adjustRightInd w:val="0"/>
        <w:spacing w:after="120" w:line="240" w:lineRule="auto"/>
        <w:rPr>
          <w:rFonts w:ascii="Arial" w:hAnsi="Arial" w:cs="Arial"/>
          <w:sz w:val="24"/>
          <w:szCs w:val="24"/>
        </w:rPr>
      </w:pPr>
      <w:r>
        <w:rPr>
          <w:rFonts w:ascii="Arial" w:hAnsi="Arial" w:cs="Arial"/>
          <w:sz w:val="24"/>
          <w:szCs w:val="24"/>
        </w:rPr>
        <w:tab/>
        <w:t>Vereador BARTOLOMEU FERREIRA RIBEIRO</w:t>
      </w:r>
    </w:p>
    <w:p w:rsidR="0083061F" w:rsidRDefault="0083061F" w:rsidP="0083061F">
      <w:pPr>
        <w:autoSpaceDE w:val="0"/>
        <w:autoSpaceDN w:val="0"/>
        <w:adjustRightInd w:val="0"/>
        <w:spacing w:after="0" w:line="240" w:lineRule="auto"/>
        <w:rPr>
          <w:rFonts w:ascii="Arial" w:hAnsi="Arial" w:cs="Arial"/>
          <w:sz w:val="24"/>
          <w:szCs w:val="24"/>
        </w:rPr>
      </w:pPr>
      <w:r>
        <w:rPr>
          <w:rFonts w:ascii="Arial" w:hAnsi="Arial" w:cs="Arial"/>
          <w:sz w:val="24"/>
          <w:szCs w:val="24"/>
        </w:rPr>
        <w:tab/>
        <w:t>Membro da CLJR</w:t>
      </w:r>
    </w:p>
    <w:p w:rsidR="0083061F" w:rsidRDefault="0083061F" w:rsidP="0083061F">
      <w:pPr>
        <w:autoSpaceDE w:val="0"/>
        <w:autoSpaceDN w:val="0"/>
        <w:adjustRightInd w:val="0"/>
        <w:spacing w:after="0" w:line="240" w:lineRule="auto"/>
        <w:rPr>
          <w:rFonts w:ascii="Arial" w:hAnsi="Arial" w:cs="Arial"/>
          <w:sz w:val="24"/>
          <w:szCs w:val="24"/>
        </w:rPr>
      </w:pPr>
    </w:p>
    <w:p w:rsidR="0083061F" w:rsidRDefault="0083061F" w:rsidP="0005025C">
      <w:pPr>
        <w:autoSpaceDE w:val="0"/>
        <w:autoSpaceDN w:val="0"/>
        <w:adjustRightInd w:val="0"/>
        <w:spacing w:after="0" w:line="240" w:lineRule="auto"/>
        <w:rPr>
          <w:rFonts w:ascii="Arial" w:hAnsi="Arial" w:cs="Arial"/>
          <w:sz w:val="24"/>
          <w:szCs w:val="24"/>
        </w:rPr>
      </w:pPr>
    </w:p>
    <w:p w:rsidR="00120FBC" w:rsidRDefault="00120FBC" w:rsidP="0005025C">
      <w:pPr>
        <w:autoSpaceDE w:val="0"/>
        <w:autoSpaceDN w:val="0"/>
        <w:adjustRightInd w:val="0"/>
        <w:spacing w:after="0" w:line="240" w:lineRule="auto"/>
        <w:rPr>
          <w:rFonts w:ascii="Arial" w:hAnsi="Arial" w:cs="Arial"/>
          <w:sz w:val="24"/>
          <w:szCs w:val="24"/>
        </w:rPr>
      </w:pPr>
    </w:p>
    <w:p w:rsidR="00120FBC" w:rsidRDefault="00120FBC" w:rsidP="0005025C">
      <w:pPr>
        <w:autoSpaceDE w:val="0"/>
        <w:autoSpaceDN w:val="0"/>
        <w:adjustRightInd w:val="0"/>
        <w:spacing w:after="0" w:line="240" w:lineRule="auto"/>
        <w:rPr>
          <w:rFonts w:ascii="Arial" w:hAnsi="Arial" w:cs="Arial"/>
          <w:sz w:val="24"/>
          <w:szCs w:val="24"/>
        </w:rPr>
      </w:pPr>
    </w:p>
    <w:p w:rsidR="00120FBC" w:rsidRDefault="00120FBC" w:rsidP="0005025C">
      <w:pPr>
        <w:autoSpaceDE w:val="0"/>
        <w:autoSpaceDN w:val="0"/>
        <w:adjustRightInd w:val="0"/>
        <w:spacing w:after="0" w:line="240" w:lineRule="auto"/>
        <w:rPr>
          <w:rFonts w:ascii="Arial" w:hAnsi="Arial" w:cs="Arial"/>
          <w:sz w:val="24"/>
          <w:szCs w:val="24"/>
        </w:rPr>
      </w:pPr>
    </w:p>
    <w:p w:rsidR="00120FBC" w:rsidRDefault="00120FBC" w:rsidP="0005025C">
      <w:pPr>
        <w:autoSpaceDE w:val="0"/>
        <w:autoSpaceDN w:val="0"/>
        <w:adjustRightInd w:val="0"/>
        <w:spacing w:after="0" w:line="240" w:lineRule="auto"/>
        <w:rPr>
          <w:rFonts w:ascii="Arial" w:hAnsi="Arial" w:cs="Arial"/>
          <w:sz w:val="24"/>
          <w:szCs w:val="24"/>
        </w:rPr>
      </w:pPr>
    </w:p>
    <w:p w:rsidR="00120FBC" w:rsidRDefault="00120FBC" w:rsidP="0005025C">
      <w:pPr>
        <w:autoSpaceDE w:val="0"/>
        <w:autoSpaceDN w:val="0"/>
        <w:adjustRightInd w:val="0"/>
        <w:spacing w:after="0" w:line="240" w:lineRule="auto"/>
        <w:rPr>
          <w:rFonts w:ascii="Arial" w:hAnsi="Arial" w:cs="Arial"/>
          <w:sz w:val="24"/>
          <w:szCs w:val="24"/>
        </w:rPr>
      </w:pPr>
    </w:p>
    <w:p w:rsidR="00120FBC" w:rsidRDefault="00120FBC" w:rsidP="0005025C">
      <w:pPr>
        <w:autoSpaceDE w:val="0"/>
        <w:autoSpaceDN w:val="0"/>
        <w:adjustRightInd w:val="0"/>
        <w:spacing w:after="0" w:line="240" w:lineRule="auto"/>
        <w:rPr>
          <w:rFonts w:ascii="Arial" w:hAnsi="Arial" w:cs="Arial"/>
          <w:sz w:val="24"/>
          <w:szCs w:val="24"/>
        </w:rPr>
      </w:pPr>
    </w:p>
    <w:p w:rsidR="00120FBC" w:rsidRDefault="00120FBC" w:rsidP="00120FBC">
      <w:pPr>
        <w:spacing w:after="120" w:line="240" w:lineRule="auto"/>
        <w:ind w:firstLine="705"/>
        <w:jc w:val="both"/>
        <w:rPr>
          <w:rFonts w:ascii="Arial" w:hAnsi="Arial" w:cs="Arial"/>
          <w:b/>
          <w:sz w:val="24"/>
          <w:szCs w:val="24"/>
        </w:rPr>
      </w:pPr>
      <w:r>
        <w:rPr>
          <w:rFonts w:ascii="Arial" w:hAnsi="Arial" w:cs="Arial"/>
          <w:b/>
          <w:sz w:val="24"/>
          <w:szCs w:val="24"/>
        </w:rPr>
        <w:lastRenderedPageBreak/>
        <w:t>EMENDA ADITIVA nº 02 AO PROJETO DE LEI Nº 3575/2013</w:t>
      </w:r>
    </w:p>
    <w:p w:rsidR="00120FBC" w:rsidRDefault="00120FBC" w:rsidP="00120FBC">
      <w:pPr>
        <w:spacing w:after="120" w:line="240" w:lineRule="auto"/>
        <w:ind w:firstLine="705"/>
        <w:jc w:val="both"/>
        <w:rPr>
          <w:rFonts w:ascii="Arial" w:hAnsi="Arial" w:cs="Arial"/>
          <w:b/>
          <w:sz w:val="24"/>
          <w:szCs w:val="24"/>
        </w:rPr>
      </w:pPr>
    </w:p>
    <w:p w:rsidR="00120FBC" w:rsidRDefault="00120FBC" w:rsidP="00120FBC">
      <w:pPr>
        <w:spacing w:after="120" w:line="240" w:lineRule="auto"/>
        <w:ind w:left="2124" w:firstLine="6"/>
        <w:jc w:val="both"/>
        <w:rPr>
          <w:rFonts w:ascii="Arial" w:hAnsi="Arial" w:cs="Arial"/>
          <w:b/>
          <w:i/>
          <w:sz w:val="24"/>
          <w:szCs w:val="24"/>
        </w:rPr>
      </w:pPr>
      <w:r w:rsidRPr="009E4124">
        <w:rPr>
          <w:rFonts w:ascii="Arial" w:hAnsi="Arial" w:cs="Arial"/>
          <w:b/>
          <w:i/>
          <w:sz w:val="24"/>
          <w:szCs w:val="24"/>
        </w:rPr>
        <w:t>Acresce</w:t>
      </w:r>
      <w:r>
        <w:rPr>
          <w:rFonts w:ascii="Arial" w:hAnsi="Arial" w:cs="Arial"/>
          <w:b/>
          <w:i/>
          <w:sz w:val="24"/>
          <w:szCs w:val="24"/>
        </w:rPr>
        <w:t>nta</w:t>
      </w:r>
      <w:r w:rsidRPr="009E4124">
        <w:rPr>
          <w:rFonts w:ascii="Arial" w:hAnsi="Arial" w:cs="Arial"/>
          <w:b/>
          <w:i/>
          <w:sz w:val="24"/>
          <w:szCs w:val="24"/>
        </w:rPr>
        <w:t xml:space="preserve"> artigos ao Projeto de Lei nº 3575/2013, que autoriza</w:t>
      </w:r>
      <w:r w:rsidR="009141AA">
        <w:rPr>
          <w:rFonts w:ascii="Arial" w:hAnsi="Arial" w:cs="Arial"/>
          <w:b/>
          <w:i/>
          <w:sz w:val="24"/>
          <w:szCs w:val="24"/>
        </w:rPr>
        <w:t xml:space="preserve"> </w:t>
      </w:r>
      <w:r w:rsidRPr="009E4124">
        <w:rPr>
          <w:rFonts w:ascii="Arial" w:hAnsi="Arial" w:cs="Arial"/>
          <w:b/>
          <w:i/>
          <w:sz w:val="24"/>
          <w:szCs w:val="24"/>
        </w:rPr>
        <w:t>o Poder Executivo a celebrar convênio de cooperação com a Fundação Educacional de Patos de Minas – FEPAM -, e dá outras providências.</w:t>
      </w:r>
    </w:p>
    <w:p w:rsidR="00120FBC" w:rsidRPr="009E4124" w:rsidRDefault="00120FBC" w:rsidP="00120FBC">
      <w:pPr>
        <w:spacing w:after="120" w:line="240" w:lineRule="auto"/>
        <w:ind w:left="2124" w:firstLine="6"/>
        <w:jc w:val="both"/>
        <w:rPr>
          <w:rFonts w:ascii="Arial" w:hAnsi="Arial" w:cs="Arial"/>
          <w:b/>
          <w:i/>
          <w:sz w:val="24"/>
          <w:szCs w:val="24"/>
        </w:rPr>
      </w:pPr>
    </w:p>
    <w:p w:rsidR="00120FBC" w:rsidRDefault="00120FBC" w:rsidP="00120FBC">
      <w:pPr>
        <w:jc w:val="both"/>
        <w:rPr>
          <w:rFonts w:ascii="Arial" w:hAnsi="Arial" w:cs="Arial"/>
          <w:sz w:val="24"/>
          <w:szCs w:val="24"/>
        </w:rPr>
      </w:pPr>
      <w:r>
        <w:rPr>
          <w:rFonts w:ascii="Arial" w:hAnsi="Arial" w:cs="Arial"/>
          <w:sz w:val="24"/>
          <w:szCs w:val="24"/>
        </w:rPr>
        <w:tab/>
        <w:t>Art. 1º O Projeto de Lei nº 3.575/2013, com a redação dada pela emenda aditiva da CLJR, passa a vigorar acrescido do seguinte artigo:</w:t>
      </w:r>
    </w:p>
    <w:p w:rsidR="00120FBC" w:rsidRDefault="00120FBC" w:rsidP="00120FBC">
      <w:pPr>
        <w:spacing w:after="120"/>
        <w:ind w:left="1418"/>
        <w:jc w:val="both"/>
        <w:rPr>
          <w:rFonts w:ascii="Arial" w:hAnsi="Arial" w:cs="Arial"/>
          <w:sz w:val="24"/>
          <w:szCs w:val="24"/>
        </w:rPr>
      </w:pPr>
      <w:r>
        <w:rPr>
          <w:rFonts w:ascii="Arial" w:hAnsi="Arial" w:cs="Arial"/>
          <w:sz w:val="24"/>
          <w:szCs w:val="24"/>
        </w:rPr>
        <w:t xml:space="preserve">Art. </w:t>
      </w:r>
      <w:r w:rsidR="00F02C95">
        <w:rPr>
          <w:rFonts w:ascii="Arial" w:hAnsi="Arial" w:cs="Arial"/>
          <w:sz w:val="24"/>
          <w:szCs w:val="24"/>
        </w:rPr>
        <w:t xml:space="preserve">3º </w:t>
      </w:r>
      <w:r>
        <w:rPr>
          <w:rFonts w:ascii="Arial" w:hAnsi="Arial" w:cs="Arial"/>
          <w:sz w:val="24"/>
          <w:szCs w:val="24"/>
        </w:rPr>
        <w:t>Além de atender o estabelecido no art. 2º, o convênio a ser formalizado deverá observar o seguinte:</w:t>
      </w:r>
    </w:p>
    <w:p w:rsidR="00120FBC" w:rsidRDefault="00120FBC" w:rsidP="00120FBC">
      <w:pPr>
        <w:spacing w:after="120"/>
        <w:ind w:left="1418"/>
        <w:jc w:val="both"/>
        <w:rPr>
          <w:rFonts w:ascii="Arial" w:hAnsi="Arial"/>
          <w:szCs w:val="24"/>
        </w:rPr>
      </w:pPr>
      <w:r>
        <w:rPr>
          <w:rFonts w:ascii="Arial" w:hAnsi="Arial"/>
          <w:szCs w:val="24"/>
        </w:rPr>
        <w:t>I – não conter cláusulas tendentes a estabelecer exclusividade de utilização da infraestrutura e imóveis à determinada instituição de ensino;</w:t>
      </w:r>
    </w:p>
    <w:p w:rsidR="00120FBC" w:rsidRDefault="00120FBC" w:rsidP="00120FBC">
      <w:pPr>
        <w:spacing w:after="120"/>
        <w:ind w:left="1418"/>
        <w:jc w:val="both"/>
        <w:rPr>
          <w:rFonts w:ascii="Arial" w:hAnsi="Arial"/>
          <w:szCs w:val="24"/>
        </w:rPr>
      </w:pPr>
      <w:r>
        <w:rPr>
          <w:rFonts w:ascii="Arial" w:hAnsi="Arial"/>
          <w:szCs w:val="24"/>
        </w:rPr>
        <w:t>II – contemplar cláusulas visando à manutenção do equilíbrio econômico-financeiro do convênio e de efetividade no atendimento ao interesse público.</w:t>
      </w:r>
    </w:p>
    <w:p w:rsidR="00120FBC" w:rsidRDefault="00120FBC" w:rsidP="00120FBC">
      <w:pPr>
        <w:spacing w:after="120"/>
        <w:ind w:left="1418"/>
        <w:jc w:val="both"/>
        <w:rPr>
          <w:rFonts w:ascii="Arial" w:hAnsi="Arial"/>
          <w:szCs w:val="24"/>
        </w:rPr>
      </w:pPr>
      <w:r>
        <w:rPr>
          <w:rFonts w:ascii="Arial" w:hAnsi="Arial"/>
          <w:szCs w:val="24"/>
        </w:rPr>
        <w:t xml:space="preserve">III – garantir a participação no Comitê Gestor de representantes </w:t>
      </w:r>
      <w:r w:rsidR="00F02C95">
        <w:rPr>
          <w:rFonts w:ascii="Arial" w:hAnsi="Arial"/>
          <w:szCs w:val="24"/>
        </w:rPr>
        <w:t>do</w:t>
      </w:r>
      <w:r>
        <w:rPr>
          <w:rFonts w:ascii="Arial" w:hAnsi="Arial"/>
          <w:szCs w:val="24"/>
        </w:rPr>
        <w:t xml:space="preserve"> controle social, </w:t>
      </w:r>
      <w:r w:rsidR="00F02C95">
        <w:rPr>
          <w:rFonts w:ascii="Arial" w:hAnsi="Arial"/>
          <w:szCs w:val="24"/>
        </w:rPr>
        <w:t xml:space="preserve">sendo um representante do </w:t>
      </w:r>
      <w:r>
        <w:rPr>
          <w:rFonts w:ascii="Arial" w:hAnsi="Arial"/>
          <w:szCs w:val="24"/>
        </w:rPr>
        <w:t>Conselho</w:t>
      </w:r>
      <w:r w:rsidR="00F02C95">
        <w:rPr>
          <w:rFonts w:ascii="Arial" w:hAnsi="Arial"/>
          <w:szCs w:val="24"/>
        </w:rPr>
        <w:t xml:space="preserve"> Municipal de Saúde e um representante dos servidores da saúde.</w:t>
      </w:r>
    </w:p>
    <w:p w:rsidR="00120FBC" w:rsidRDefault="00F02C95" w:rsidP="00120FBC">
      <w:pPr>
        <w:spacing w:after="120" w:line="240" w:lineRule="auto"/>
        <w:ind w:firstLine="705"/>
        <w:jc w:val="both"/>
        <w:rPr>
          <w:rFonts w:ascii="Arial" w:hAnsi="Arial" w:cs="Arial"/>
          <w:sz w:val="24"/>
          <w:szCs w:val="24"/>
        </w:rPr>
      </w:pPr>
      <w:r>
        <w:rPr>
          <w:rFonts w:ascii="Arial" w:hAnsi="Arial" w:cs="Arial"/>
          <w:sz w:val="24"/>
          <w:szCs w:val="24"/>
        </w:rPr>
        <w:t>A</w:t>
      </w:r>
      <w:r w:rsidR="00120FBC">
        <w:rPr>
          <w:rFonts w:ascii="Arial" w:hAnsi="Arial" w:cs="Arial"/>
          <w:sz w:val="24"/>
          <w:szCs w:val="24"/>
        </w:rPr>
        <w:t>rt. 2º Fica autorizada a renumeração do</w:t>
      </w:r>
      <w:r>
        <w:rPr>
          <w:rFonts w:ascii="Arial" w:hAnsi="Arial" w:cs="Arial"/>
          <w:sz w:val="24"/>
          <w:szCs w:val="24"/>
        </w:rPr>
        <w:t>s demais artigos</w:t>
      </w:r>
      <w:r w:rsidR="00120FBC">
        <w:rPr>
          <w:rFonts w:ascii="Arial" w:hAnsi="Arial" w:cs="Arial"/>
          <w:sz w:val="24"/>
          <w:szCs w:val="24"/>
        </w:rPr>
        <w:t>.</w:t>
      </w:r>
    </w:p>
    <w:p w:rsidR="00120FBC" w:rsidRDefault="00120FBC" w:rsidP="00120FBC">
      <w:pPr>
        <w:spacing w:after="120" w:line="240" w:lineRule="auto"/>
        <w:ind w:firstLine="705"/>
        <w:jc w:val="both"/>
        <w:rPr>
          <w:rFonts w:ascii="Arial" w:hAnsi="Arial" w:cs="Arial"/>
          <w:sz w:val="24"/>
          <w:szCs w:val="24"/>
        </w:rPr>
      </w:pPr>
    </w:p>
    <w:p w:rsidR="00120FBC" w:rsidRDefault="00F02C95" w:rsidP="00120FBC">
      <w:pPr>
        <w:spacing w:after="120" w:line="240" w:lineRule="auto"/>
        <w:ind w:firstLine="705"/>
        <w:jc w:val="both"/>
        <w:rPr>
          <w:rFonts w:ascii="Arial" w:hAnsi="Arial" w:cs="Arial"/>
          <w:sz w:val="24"/>
          <w:szCs w:val="24"/>
        </w:rPr>
      </w:pPr>
      <w:r>
        <w:rPr>
          <w:rFonts w:ascii="Arial" w:hAnsi="Arial" w:cs="Arial"/>
          <w:sz w:val="24"/>
          <w:szCs w:val="24"/>
        </w:rPr>
        <w:t xml:space="preserve">Patos de Minas, 14 de março de </w:t>
      </w:r>
      <w:r w:rsidR="00120FBC">
        <w:rPr>
          <w:rFonts w:ascii="Arial" w:hAnsi="Arial" w:cs="Arial"/>
          <w:sz w:val="24"/>
          <w:szCs w:val="24"/>
        </w:rPr>
        <w:t>2013.</w:t>
      </w:r>
    </w:p>
    <w:p w:rsidR="00120FBC" w:rsidRPr="00355BBD" w:rsidRDefault="00120FBC" w:rsidP="00120FBC">
      <w:pPr>
        <w:spacing w:after="120" w:line="240" w:lineRule="auto"/>
        <w:ind w:firstLine="705"/>
        <w:jc w:val="both"/>
        <w:rPr>
          <w:rFonts w:ascii="Arial" w:hAnsi="Arial" w:cs="Arial"/>
          <w:sz w:val="20"/>
          <w:szCs w:val="24"/>
        </w:rPr>
      </w:pPr>
    </w:p>
    <w:p w:rsidR="00120FBC" w:rsidRPr="00F02C95" w:rsidRDefault="00120FBC" w:rsidP="00120FBC">
      <w:pPr>
        <w:autoSpaceDE w:val="0"/>
        <w:autoSpaceDN w:val="0"/>
        <w:adjustRightInd w:val="0"/>
        <w:spacing w:after="0" w:line="240" w:lineRule="auto"/>
        <w:ind w:firstLine="705"/>
        <w:rPr>
          <w:rFonts w:ascii="Arial" w:hAnsi="Arial" w:cs="Arial"/>
          <w:sz w:val="24"/>
          <w:szCs w:val="24"/>
        </w:rPr>
      </w:pPr>
      <w:r w:rsidRPr="00F02C95">
        <w:rPr>
          <w:rFonts w:ascii="Arial" w:hAnsi="Arial" w:cs="Arial"/>
          <w:sz w:val="24"/>
          <w:szCs w:val="24"/>
        </w:rPr>
        <w:t xml:space="preserve">Vereador FRANCISCO CARLOS FRECHIANI </w:t>
      </w:r>
    </w:p>
    <w:p w:rsidR="00F02C95" w:rsidRDefault="00120FBC" w:rsidP="00355BBD">
      <w:pPr>
        <w:autoSpaceDE w:val="0"/>
        <w:autoSpaceDN w:val="0"/>
        <w:adjustRightInd w:val="0"/>
        <w:spacing w:after="0" w:line="240" w:lineRule="auto"/>
        <w:rPr>
          <w:rFonts w:ascii="Arial" w:hAnsi="Arial" w:cs="Arial"/>
          <w:sz w:val="24"/>
          <w:szCs w:val="24"/>
        </w:rPr>
      </w:pPr>
      <w:r w:rsidRPr="00F02C95">
        <w:rPr>
          <w:rFonts w:ascii="Arial" w:hAnsi="Arial" w:cs="Arial"/>
          <w:sz w:val="24"/>
          <w:szCs w:val="24"/>
        </w:rPr>
        <w:tab/>
      </w:r>
    </w:p>
    <w:p w:rsidR="00355BBD" w:rsidRPr="00355BBD" w:rsidRDefault="00355BBD" w:rsidP="00355BBD">
      <w:pPr>
        <w:autoSpaceDE w:val="0"/>
        <w:autoSpaceDN w:val="0"/>
        <w:adjustRightInd w:val="0"/>
        <w:spacing w:after="0" w:line="240" w:lineRule="auto"/>
        <w:rPr>
          <w:rFonts w:ascii="Arial" w:hAnsi="Arial" w:cs="Arial"/>
          <w:sz w:val="14"/>
          <w:szCs w:val="24"/>
        </w:rPr>
      </w:pPr>
    </w:p>
    <w:p w:rsidR="00120FBC" w:rsidRPr="00F02C95" w:rsidRDefault="00120FBC" w:rsidP="00120FBC">
      <w:pPr>
        <w:autoSpaceDE w:val="0"/>
        <w:autoSpaceDN w:val="0"/>
        <w:adjustRightInd w:val="0"/>
        <w:spacing w:after="120" w:line="240" w:lineRule="auto"/>
        <w:rPr>
          <w:rFonts w:ascii="Arial" w:hAnsi="Arial" w:cs="Arial"/>
          <w:sz w:val="24"/>
          <w:szCs w:val="24"/>
        </w:rPr>
      </w:pPr>
      <w:r w:rsidRPr="00F02C95">
        <w:rPr>
          <w:rFonts w:ascii="Arial" w:hAnsi="Arial" w:cs="Arial"/>
          <w:sz w:val="24"/>
          <w:szCs w:val="24"/>
        </w:rPr>
        <w:tab/>
        <w:t xml:space="preserve">Vereador </w:t>
      </w:r>
      <w:r w:rsidR="0024262E">
        <w:rPr>
          <w:rFonts w:ascii="Arial" w:hAnsi="Arial" w:cs="Arial"/>
          <w:sz w:val="24"/>
          <w:szCs w:val="24"/>
        </w:rPr>
        <w:t>JOSE LUCILO DA SILVA JÚLIO</w:t>
      </w:r>
    </w:p>
    <w:p w:rsidR="00120FBC" w:rsidRPr="00F02C95" w:rsidRDefault="00120FBC" w:rsidP="00120FBC">
      <w:pPr>
        <w:autoSpaceDE w:val="0"/>
        <w:autoSpaceDN w:val="0"/>
        <w:adjustRightInd w:val="0"/>
        <w:spacing w:after="0" w:line="240" w:lineRule="auto"/>
        <w:rPr>
          <w:rFonts w:ascii="Arial" w:hAnsi="Arial" w:cs="Arial"/>
          <w:sz w:val="24"/>
          <w:szCs w:val="24"/>
        </w:rPr>
      </w:pPr>
    </w:p>
    <w:p w:rsidR="00F02C95" w:rsidRPr="00355BBD" w:rsidRDefault="00F02C95" w:rsidP="00F02C95">
      <w:pPr>
        <w:autoSpaceDE w:val="0"/>
        <w:autoSpaceDN w:val="0"/>
        <w:adjustRightInd w:val="0"/>
        <w:spacing w:after="0" w:line="240" w:lineRule="auto"/>
        <w:rPr>
          <w:rFonts w:ascii="Arial" w:hAnsi="Arial" w:cs="Arial"/>
          <w:sz w:val="14"/>
          <w:szCs w:val="24"/>
        </w:rPr>
      </w:pPr>
    </w:p>
    <w:p w:rsidR="00F02C95" w:rsidRPr="00F02C95" w:rsidRDefault="00F02C95" w:rsidP="00F02C95">
      <w:pPr>
        <w:autoSpaceDE w:val="0"/>
        <w:autoSpaceDN w:val="0"/>
        <w:adjustRightInd w:val="0"/>
        <w:spacing w:after="0" w:line="240" w:lineRule="auto"/>
        <w:ind w:firstLine="708"/>
        <w:rPr>
          <w:rFonts w:ascii="Arial" w:hAnsi="Arial" w:cs="Arial"/>
          <w:sz w:val="24"/>
          <w:szCs w:val="24"/>
        </w:rPr>
      </w:pPr>
      <w:r w:rsidRPr="00F02C95">
        <w:rPr>
          <w:rFonts w:ascii="Arial" w:hAnsi="Arial" w:cs="Arial"/>
          <w:sz w:val="24"/>
          <w:szCs w:val="24"/>
        </w:rPr>
        <w:t xml:space="preserve">Vereador LINDOMAR FRANCISCO TAVARES </w:t>
      </w:r>
    </w:p>
    <w:p w:rsidR="00F02C95" w:rsidRPr="00F02C95" w:rsidRDefault="00F02C95" w:rsidP="00F02C95">
      <w:pPr>
        <w:autoSpaceDE w:val="0"/>
        <w:autoSpaceDN w:val="0"/>
        <w:adjustRightInd w:val="0"/>
        <w:spacing w:after="0" w:line="240" w:lineRule="auto"/>
        <w:ind w:firstLine="708"/>
        <w:rPr>
          <w:rFonts w:ascii="Arial" w:hAnsi="Arial" w:cs="Arial"/>
          <w:sz w:val="24"/>
          <w:szCs w:val="24"/>
        </w:rPr>
      </w:pPr>
    </w:p>
    <w:p w:rsidR="00F02C95" w:rsidRPr="00F02C95" w:rsidRDefault="00F02C95" w:rsidP="00F02C95">
      <w:pPr>
        <w:autoSpaceDE w:val="0"/>
        <w:autoSpaceDN w:val="0"/>
        <w:adjustRightInd w:val="0"/>
        <w:spacing w:after="0" w:line="240" w:lineRule="auto"/>
        <w:rPr>
          <w:rFonts w:ascii="Arial" w:hAnsi="Arial" w:cs="Arial"/>
          <w:sz w:val="24"/>
          <w:szCs w:val="24"/>
        </w:rPr>
      </w:pPr>
      <w:r w:rsidRPr="00F02C95">
        <w:rPr>
          <w:rFonts w:ascii="Arial" w:hAnsi="Arial" w:cs="Arial"/>
          <w:sz w:val="24"/>
          <w:szCs w:val="24"/>
        </w:rPr>
        <w:tab/>
      </w:r>
    </w:p>
    <w:p w:rsidR="00F02C95" w:rsidRPr="00F02C95" w:rsidRDefault="00F02C95" w:rsidP="00F02C95">
      <w:pPr>
        <w:spacing w:after="120"/>
        <w:contextualSpacing/>
        <w:rPr>
          <w:rFonts w:ascii="Arial" w:hAnsi="Arial" w:cs="Arial"/>
          <w:sz w:val="24"/>
          <w:szCs w:val="24"/>
        </w:rPr>
      </w:pPr>
      <w:r w:rsidRPr="00F02C95">
        <w:rPr>
          <w:rFonts w:ascii="Arial" w:hAnsi="Arial" w:cs="Arial"/>
          <w:sz w:val="24"/>
          <w:szCs w:val="24"/>
        </w:rPr>
        <w:tab/>
        <w:t>Vereador JOSÉ OSMAR DE CASTRO</w:t>
      </w:r>
    </w:p>
    <w:p w:rsidR="00F02C95" w:rsidRDefault="00F02C95" w:rsidP="00F02C95">
      <w:pPr>
        <w:spacing w:after="120"/>
        <w:contextualSpacing/>
        <w:rPr>
          <w:rFonts w:ascii="Arial" w:hAnsi="Arial" w:cs="Arial"/>
          <w:sz w:val="24"/>
          <w:szCs w:val="24"/>
        </w:rPr>
      </w:pPr>
    </w:p>
    <w:p w:rsidR="00F02C95" w:rsidRPr="00355BBD" w:rsidRDefault="00F02C95" w:rsidP="00F02C95">
      <w:pPr>
        <w:spacing w:after="120"/>
        <w:contextualSpacing/>
        <w:rPr>
          <w:rFonts w:ascii="Arial" w:hAnsi="Arial" w:cs="Arial"/>
          <w:sz w:val="12"/>
          <w:szCs w:val="24"/>
        </w:rPr>
      </w:pPr>
    </w:p>
    <w:p w:rsidR="00F02C95" w:rsidRPr="00F02C95" w:rsidRDefault="00F02C95" w:rsidP="00F02C95">
      <w:pPr>
        <w:rPr>
          <w:rFonts w:ascii="Arial" w:hAnsi="Arial" w:cs="Arial"/>
          <w:sz w:val="24"/>
          <w:szCs w:val="24"/>
        </w:rPr>
      </w:pPr>
      <w:r w:rsidRPr="00F02C95">
        <w:rPr>
          <w:rFonts w:ascii="Arial" w:hAnsi="Arial" w:cs="Arial"/>
          <w:sz w:val="24"/>
          <w:szCs w:val="24"/>
        </w:rPr>
        <w:tab/>
        <w:t>Vereador VICENTE DE PAULA SOUS</w:t>
      </w:r>
      <w:r>
        <w:rPr>
          <w:rFonts w:ascii="Arial" w:hAnsi="Arial" w:cs="Arial"/>
          <w:sz w:val="24"/>
          <w:szCs w:val="24"/>
        </w:rPr>
        <w:t xml:space="preserve">A </w:t>
      </w:r>
    </w:p>
    <w:p w:rsidR="00F02C95" w:rsidRPr="00F02C95" w:rsidRDefault="00F02C95" w:rsidP="00F02C95">
      <w:pPr>
        <w:spacing w:after="120"/>
        <w:contextualSpacing/>
        <w:rPr>
          <w:rFonts w:ascii="Arial" w:hAnsi="Arial" w:cs="Arial"/>
          <w:sz w:val="24"/>
          <w:szCs w:val="24"/>
        </w:rPr>
      </w:pPr>
    </w:p>
    <w:p w:rsidR="00355BBD" w:rsidRDefault="00F02C95" w:rsidP="00F02C95">
      <w:pPr>
        <w:spacing w:after="120"/>
        <w:contextualSpacing/>
        <w:jc w:val="both"/>
        <w:rPr>
          <w:rFonts w:ascii="Arial" w:hAnsi="Arial" w:cs="Arial"/>
          <w:szCs w:val="24"/>
        </w:rPr>
      </w:pPr>
      <w:r>
        <w:rPr>
          <w:rFonts w:ascii="Arial" w:hAnsi="Arial" w:cs="Arial"/>
          <w:sz w:val="24"/>
          <w:szCs w:val="24"/>
        </w:rPr>
        <w:tab/>
      </w:r>
      <w:r w:rsidRPr="00F02C95">
        <w:rPr>
          <w:rFonts w:ascii="Arial" w:hAnsi="Arial" w:cs="Arial"/>
          <w:sz w:val="24"/>
          <w:szCs w:val="24"/>
        </w:rPr>
        <w:t>Vereador</w:t>
      </w:r>
      <w:r w:rsidR="0024262E">
        <w:rPr>
          <w:rFonts w:ascii="Arial" w:hAnsi="Arial" w:cs="Arial"/>
          <w:szCs w:val="24"/>
        </w:rPr>
        <w:t>JOSE CARLOS DA SILVA</w:t>
      </w:r>
    </w:p>
    <w:p w:rsidR="00355BBD" w:rsidRDefault="00355BBD" w:rsidP="00F02C95">
      <w:pPr>
        <w:spacing w:after="120"/>
        <w:contextualSpacing/>
        <w:jc w:val="both"/>
        <w:rPr>
          <w:rFonts w:ascii="Arial" w:hAnsi="Arial" w:cs="Arial"/>
          <w:szCs w:val="24"/>
        </w:rPr>
      </w:pPr>
    </w:p>
    <w:p w:rsidR="00355BBD" w:rsidRDefault="00355BBD" w:rsidP="00F02C95">
      <w:pPr>
        <w:spacing w:after="120"/>
        <w:contextualSpacing/>
        <w:jc w:val="both"/>
        <w:rPr>
          <w:rFonts w:ascii="Arial" w:hAnsi="Arial" w:cs="Arial"/>
          <w:szCs w:val="24"/>
        </w:rPr>
      </w:pPr>
    </w:p>
    <w:p w:rsidR="00355BBD" w:rsidRDefault="00355BBD" w:rsidP="00355BBD">
      <w:pPr>
        <w:spacing w:after="120"/>
        <w:ind w:firstLine="708"/>
        <w:contextualSpacing/>
        <w:jc w:val="both"/>
        <w:rPr>
          <w:rFonts w:ascii="Arial" w:hAnsi="Arial" w:cs="Arial"/>
          <w:szCs w:val="24"/>
        </w:rPr>
      </w:pPr>
      <w:bookmarkStart w:id="0" w:name="_GoBack"/>
      <w:bookmarkEnd w:id="0"/>
      <w:r>
        <w:rPr>
          <w:rFonts w:ascii="Arial" w:hAnsi="Arial" w:cs="Arial"/>
          <w:szCs w:val="24"/>
        </w:rPr>
        <w:t>Vereadora EDIMÊ ERLINDA DE LIMA AVELAR</w:t>
      </w:r>
    </w:p>
    <w:p w:rsidR="00355BBD" w:rsidRPr="00D264B4" w:rsidRDefault="00355BBD" w:rsidP="00F02C95">
      <w:pPr>
        <w:spacing w:after="120"/>
        <w:contextualSpacing/>
        <w:jc w:val="both"/>
        <w:rPr>
          <w:rFonts w:ascii="Arial" w:hAnsi="Arial" w:cs="Arial"/>
          <w:szCs w:val="24"/>
        </w:rPr>
      </w:pPr>
    </w:p>
    <w:sectPr w:rsidR="00355BBD" w:rsidRPr="00D264B4" w:rsidSect="007C75CD">
      <w:pgSz w:w="11906" w:h="16838"/>
      <w:pgMar w:top="2268" w:right="1134"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04CC4"/>
    <w:multiLevelType w:val="hybridMultilevel"/>
    <w:tmpl w:val="A3D0D5B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1451133"/>
    <w:multiLevelType w:val="hybridMultilevel"/>
    <w:tmpl w:val="6B4A558C"/>
    <w:lvl w:ilvl="0" w:tplc="F8FC7BC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nsid w:val="447505EC"/>
    <w:multiLevelType w:val="hybridMultilevel"/>
    <w:tmpl w:val="847C14A6"/>
    <w:lvl w:ilvl="0" w:tplc="02A26F2C">
      <w:start w:val="1"/>
      <w:numFmt w:val="lowerLetter"/>
      <w:lvlText w:val="%1)"/>
      <w:lvlJc w:val="left"/>
      <w:pPr>
        <w:ind w:left="1065" w:hanging="360"/>
      </w:pPr>
      <w:rPr>
        <w:rFonts w:hint="default"/>
        <w:u w:val="none"/>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
    <w:nsid w:val="524207A3"/>
    <w:multiLevelType w:val="hybridMultilevel"/>
    <w:tmpl w:val="012A0072"/>
    <w:lvl w:ilvl="0" w:tplc="646A971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4">
    <w:nsid w:val="5F3B1885"/>
    <w:multiLevelType w:val="hybridMultilevel"/>
    <w:tmpl w:val="FB0ED20E"/>
    <w:lvl w:ilvl="0" w:tplc="ACC82086">
      <w:start w:val="1"/>
      <w:numFmt w:val="lowerRoman"/>
      <w:lvlText w:val="%1)"/>
      <w:lvlJc w:val="left"/>
      <w:pPr>
        <w:ind w:left="1425" w:hanging="72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4"/>
  <w:defaultTabStop w:val="708"/>
  <w:hyphenationZone w:val="425"/>
  <w:characterSpacingControl w:val="doNotCompress"/>
  <w:compat/>
  <w:rsids>
    <w:rsidRoot w:val="00F81931"/>
    <w:rsid w:val="0005025C"/>
    <w:rsid w:val="00073D37"/>
    <w:rsid w:val="00120FBC"/>
    <w:rsid w:val="00127AB9"/>
    <w:rsid w:val="00151F53"/>
    <w:rsid w:val="001868BA"/>
    <w:rsid w:val="001C55F9"/>
    <w:rsid w:val="00230B79"/>
    <w:rsid w:val="0023130F"/>
    <w:rsid w:val="0024262E"/>
    <w:rsid w:val="002429E5"/>
    <w:rsid w:val="0032763A"/>
    <w:rsid w:val="00333811"/>
    <w:rsid w:val="00337F81"/>
    <w:rsid w:val="00355BBD"/>
    <w:rsid w:val="003650A3"/>
    <w:rsid w:val="003A5FAE"/>
    <w:rsid w:val="003E4849"/>
    <w:rsid w:val="00445245"/>
    <w:rsid w:val="0046440D"/>
    <w:rsid w:val="00481E2D"/>
    <w:rsid w:val="004F42AA"/>
    <w:rsid w:val="00501E25"/>
    <w:rsid w:val="00561D89"/>
    <w:rsid w:val="005A1BB4"/>
    <w:rsid w:val="005D6171"/>
    <w:rsid w:val="00621AC0"/>
    <w:rsid w:val="0062515D"/>
    <w:rsid w:val="00644F51"/>
    <w:rsid w:val="006919CA"/>
    <w:rsid w:val="006B16FE"/>
    <w:rsid w:val="006D28B9"/>
    <w:rsid w:val="0070164C"/>
    <w:rsid w:val="00702D7B"/>
    <w:rsid w:val="00744DF2"/>
    <w:rsid w:val="0076185E"/>
    <w:rsid w:val="00763E6B"/>
    <w:rsid w:val="00782FDE"/>
    <w:rsid w:val="007C75CD"/>
    <w:rsid w:val="008034B4"/>
    <w:rsid w:val="00812B8E"/>
    <w:rsid w:val="008164D8"/>
    <w:rsid w:val="0083061F"/>
    <w:rsid w:val="0087759A"/>
    <w:rsid w:val="008A5C57"/>
    <w:rsid w:val="009141AA"/>
    <w:rsid w:val="00946AA3"/>
    <w:rsid w:val="00967DBD"/>
    <w:rsid w:val="0097195B"/>
    <w:rsid w:val="009C3397"/>
    <w:rsid w:val="009C4058"/>
    <w:rsid w:val="009C58BD"/>
    <w:rsid w:val="009E4124"/>
    <w:rsid w:val="009E5004"/>
    <w:rsid w:val="00A268AD"/>
    <w:rsid w:val="00A80B32"/>
    <w:rsid w:val="00AC0BAD"/>
    <w:rsid w:val="00AC6B3D"/>
    <w:rsid w:val="00B04756"/>
    <w:rsid w:val="00B34614"/>
    <w:rsid w:val="00BB4154"/>
    <w:rsid w:val="00D80E67"/>
    <w:rsid w:val="00D83977"/>
    <w:rsid w:val="00E445A2"/>
    <w:rsid w:val="00EA66A0"/>
    <w:rsid w:val="00F02C95"/>
    <w:rsid w:val="00F301B0"/>
    <w:rsid w:val="00F81931"/>
    <w:rsid w:val="00F82549"/>
    <w:rsid w:val="00FA2CF0"/>
    <w:rsid w:val="00FB7F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3E6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NormalWeb">
    <w:name w:val="Normal (Web)"/>
    <w:basedOn w:val="Normal"/>
    <w:uiPriority w:val="99"/>
    <w:semiHidden/>
    <w:unhideWhenUsed/>
    <w:rsid w:val="0044524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81931"/>
    <w:pPr>
      <w:ind w:left="720"/>
      <w:contextualSpacing/>
    </w:pPr>
  </w:style>
  <w:style w:type="paragraph" w:styleId="Textodebalo">
    <w:name w:val="Balloon Text"/>
    <w:basedOn w:val="Normal"/>
    <w:link w:val="TextodebaloChar"/>
    <w:uiPriority w:val="99"/>
    <w:semiHidden/>
    <w:unhideWhenUsed/>
    <w:rsid w:val="00481E2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81E2D"/>
    <w:rPr>
      <w:rFonts w:ascii="Tahoma" w:hAnsi="Tahoma" w:cs="Tahoma"/>
      <w:sz w:val="16"/>
      <w:szCs w:val="16"/>
    </w:rPr>
  </w:style>
  <w:style w:type="paragraph" w:styleId="NormalWeb">
    <w:name w:val="Normal (Web)"/>
    <w:basedOn w:val="Normal"/>
    <w:uiPriority w:val="99"/>
    <w:semiHidden/>
    <w:unhideWhenUsed/>
    <w:rsid w:val="00445245"/>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56527544">
      <w:bodyDiv w:val="1"/>
      <w:marLeft w:val="0"/>
      <w:marRight w:val="0"/>
      <w:marTop w:val="0"/>
      <w:marBottom w:val="0"/>
      <w:divBdr>
        <w:top w:val="none" w:sz="0" w:space="0" w:color="auto"/>
        <w:left w:val="none" w:sz="0" w:space="0" w:color="auto"/>
        <w:bottom w:val="none" w:sz="0" w:space="0" w:color="auto"/>
        <w:right w:val="none" w:sz="0" w:space="0" w:color="auto"/>
      </w:divBdr>
    </w:div>
    <w:div w:id="56048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7</Pages>
  <Words>1690</Words>
  <Characters>9126</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Itamar José Fernandes</dc:creator>
  <cp:lastModifiedBy>Administrador</cp:lastModifiedBy>
  <cp:revision>10</cp:revision>
  <cp:lastPrinted>2013-03-14T20:17:00Z</cp:lastPrinted>
  <dcterms:created xsi:type="dcterms:W3CDTF">2013-02-04T20:25:00Z</dcterms:created>
  <dcterms:modified xsi:type="dcterms:W3CDTF">2013-03-15T12:39:00Z</dcterms:modified>
</cp:coreProperties>
</file>